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65" w:rsidRPr="00AA0B65" w:rsidRDefault="00AA0B65" w:rsidP="00AA0B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AA0B65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678"/>
        <w:gridCol w:w="7313"/>
      </w:tblGrid>
      <w:tr w:rsidR="00AA0B65" w:rsidRPr="00AA0B65" w:rsidTr="00AA0B65">
        <w:trPr>
          <w:tblCellSpacing w:w="15" w:type="dxa"/>
        </w:trPr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 DANIŞTAY</w:t>
            </w: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.İdari Dava Daireleri Kurulu</w:t>
            </w: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Esas: 2013/ 4925</w:t>
            </w: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Karar: 2015 / 2809</w:t>
            </w: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Karar Tarihi: 17.06.2015</w:t>
            </w:r>
          </w:p>
        </w:tc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İŞLEMİN İPTALİ İSTEMİ - </w:t>
            </w:r>
            <w:bookmarkStart w:id="0" w:name="_GoBack"/>
            <w:r w:rsidR="00B62AFB"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zamanaşımı süresi geçirildikten sonra yapılan disiplin soruşturması </w:t>
            </w:r>
            <w:bookmarkEnd w:id="0"/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ESAS ALINARAK DAVACIYA VERİLEN DİSİPLİN CEZASINDA HUKUKA UYARLIK BULUNMADIĞI - KARARIN BOZULMASI</w:t>
            </w:r>
          </w:p>
        </w:tc>
      </w:tr>
    </w:tbl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vanish/>
          <w:color w:val="222222"/>
          <w:sz w:val="27"/>
          <w:szCs w:val="27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20"/>
        <w:gridCol w:w="847"/>
        <w:gridCol w:w="874"/>
        <w:gridCol w:w="1473"/>
        <w:gridCol w:w="1707"/>
        <w:gridCol w:w="81"/>
      </w:tblGrid>
      <w:tr w:rsidR="00AA0B65" w:rsidRPr="00AA0B65" w:rsidTr="00AA0B65">
        <w:trPr>
          <w:tblCellSpacing w:w="15" w:type="dxa"/>
        </w:trPr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3.65pt;height:18pt" o:ole="">
                  <v:imagedata r:id="rId4" o:title=""/>
                </v:shape>
                <w:control r:id="rId5" w:name="DefaultOcxName" w:shapeid="_x0000_i1030"/>
              </w:object>
            </w:r>
          </w:p>
        </w:tc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</w:t>
            </w:r>
          </w:p>
        </w:tc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Temizle</w:t>
            </w:r>
          </w:p>
        </w:tc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Kopyala</w:t>
            </w:r>
          </w:p>
        </w:tc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Kaydet/Yazdır</w:t>
            </w:r>
          </w:p>
        </w:tc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Sık Kullanılanlar</w:t>
            </w:r>
          </w:p>
        </w:tc>
        <w:tc>
          <w:tcPr>
            <w:tcW w:w="0" w:type="auto"/>
            <w:hideMark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Geri</w:t>
      </w:r>
    </w:p>
    <w:p w:rsidR="00AA0B65" w:rsidRPr="00AA0B65" w:rsidRDefault="00AA0B65" w:rsidP="00AA0B65">
      <w:pPr>
        <w:spacing w:after="0" w:line="240" w:lineRule="auto"/>
        <w:jc w:val="both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proofErr w:type="gramStart"/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ÖZET: 657 sayılı Yasa'nın zamana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ba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kl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127. maddesinde d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zenlenen ve ilgililer bak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ndan g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vence niteli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i ta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yan zamana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releri kamu d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zenine ili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kin olmalar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nedeniyle disiplin soru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a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maya yetkili amirlerce uyulması zorunlu olan süreler oldu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undan, kademe ilerlemesinin durdurulmas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cezas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i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in an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lan Yasa'da 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ng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lm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olan 1 ayl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k zamana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resi ge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irildikten sonra yap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lan disiplin soru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esas al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narak davac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ya verilen disiplin cezas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nda hukuka uyarlık bulunmadı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anla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lm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olup davan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n reddi yolunda verilen 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dare Mahkemesi karar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nda hukuki isabet g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lmemi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tir. </w:t>
      </w:r>
      <w:proofErr w:type="gramEnd"/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A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çı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klanan nedenlerle, davac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n temyiz isteminin kabul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ile Ankara 10. 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dare Mahkemesince verilen </w:t>
      </w:r>
      <w:proofErr w:type="gramStart"/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25/02/2009</w:t>
      </w:r>
      <w:proofErr w:type="gramEnd"/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 xml:space="preserve"> g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nl</w:t>
      </w:r>
      <w:r w:rsidRPr="00AA0B65">
        <w:rPr>
          <w:rFonts w:ascii="Lucida Sans" w:eastAsia="Times New Roman" w:hAnsi="Lucida Sans" w:cs="Lucida Sans"/>
          <w:color w:val="222222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, E:2009/219, K:2009/269 sayılı ısrar kararının bozulmasına karar verilmi</w:t>
      </w:r>
      <w:r w:rsidRPr="00AA0B65">
        <w:rPr>
          <w:rFonts w:ascii="Calibri" w:eastAsia="Times New Roman" w:hAnsi="Calibri" w:cs="Calibri"/>
          <w:color w:val="222222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t>tir.</w:t>
      </w:r>
    </w:p>
    <w:p w:rsidR="00AA0B65" w:rsidRPr="00AA0B65" w:rsidRDefault="00B62AFB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pict>
          <v:rect id="_x0000_i1027" style="width:0;height:1.5pt" o:hralign="center" o:hrstd="t" o:hr="t" fillcolor="#a0a0a0" stroked="f"/>
        </w:pict>
      </w:r>
    </w:p>
    <w:p w:rsidR="00AA0B65" w:rsidRPr="00AA0B65" w:rsidRDefault="00AA0B65" w:rsidP="00AA0B65">
      <w:pPr>
        <w:spacing w:after="0" w:line="240" w:lineRule="auto"/>
        <w:jc w:val="both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(2577 S. K. m. 54) (657 S. K. m. 125, 127) (3628 S. K. m. 6) (Mal Bildiriminde Bulunulması Hakkında Yönetmelik m. 10)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 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stemin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zeti: Ankara 10.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dare Mahkemesince verilen </w:t>
      </w: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25/02/2009</w:t>
      </w:r>
      <w:proofErr w:type="gram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günlü, E:2009/219, K:2009/269 sayılı ısrar kararının Danı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tay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dari Dava Daireleri Kurulunun 20/02/2013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E:2009/993, K:2013/569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ile onanmas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zerine bu karara kar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karar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zeltme isteminde bulunmaktad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Savunmanın Özeti: Karar düzeltme isteminin reddi gerekti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savunulmaktad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Danı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tay Tetkik Hakimi: </w:t>
      </w:r>
      <w:proofErr w:type="gramStart"/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………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.</w:t>
      </w:r>
      <w:proofErr w:type="gramEnd"/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lastRenderedPageBreak/>
        <w:t>Dü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ncesi: Karar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zeltme isteminin kabul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ile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srar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Daire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do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rultusunda bozulmas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gerekti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lmektedir.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TÜRK M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LLET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ADINA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Hüküm veren Danı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tay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dari Dava Daireleri Kurulunca, 2577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dari Yarg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lama Usul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Kanunu'nun 54. maddesi uyar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nca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karar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zeltme istemi kabul edilerek Dan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tay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dari Dava Daireleri Kurulunun </w:t>
      </w: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20/02/2013</w:t>
      </w:r>
      <w:proofErr w:type="gram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E:2009/993, K:2013/569 sayılı kararı kaldırılıp 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in gere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: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Dava; davalı idarede </w:t>
      </w: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………</w:t>
      </w:r>
      <w:proofErr w:type="gram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Genel Müdür Yardımcısı olarak görev yapan davacının, yasal süresi içinde mal bildiriminde bulunmadı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ndan bahisle 657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Devlet Memurlar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Kanunu'nun 125/D-j maddesi uyar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nca br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 ayl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ndan 1/4 oran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 kesinti yap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lmak suretiyle uygulanmak üzere bir yıl süre ile kademe ilerlemesinin durdurulması cezası ile cezalandırılmasına ili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kin 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lemin iptali istemiyle a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Ankara 10.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dare Mahkemesi'nin </w:t>
      </w: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16/05/2006</w:t>
      </w:r>
      <w:proofErr w:type="gram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E:2006/56, K:2006/1410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yla; babas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ad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na kay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tlı bir gayrimenkulün 9/55 hissesinin 16/10/2003 tarihinde davacı adına tescil edildi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i, ancak bu hissenin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taraf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ndan 3628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Mal Bildiriminde Bulunulmas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vet ve Yoksuzluklarla 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cadele Kanunu'nun 6. maddesi ve Mal Bildiriminde Bulunulmas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Hakkında Yönetmelik'in 10. maddesi uyarınca 1 aylık süre içerisinde beyan edilmedi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sabit oldu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undan, bu fiil nedeniyle tesis edilen dava konusu 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lemde hukuka ayk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bulunmad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gerek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esiyle, davan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reddine karar verilmi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tir.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Bu karar, karar düzeltme 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amas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nda, Dan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tay </w:t>
      </w:r>
      <w:proofErr w:type="spell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Onikinci</w:t>
      </w:r>
      <w:proofErr w:type="spell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Dairesi'nin 17/12/2008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E:2007/5058, K:2008/6951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yla;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n, Gaziantep </w:t>
      </w:r>
      <w:proofErr w:type="gramStart"/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……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.</w:t>
      </w:r>
      <w:proofErr w:type="gram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'deki 2761 ada, 4 parselde bulunan 9/55 arsa hissesini 16/10/2003 tarihinde babas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ndan sat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yolunda iktisap etmesi sonras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 1 aylık kanuni sürede mal bildiriminde bulunmadı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belirtilerek disiplin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verme yoluna gidilmi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ise de,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 raporunda da belirtildi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i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zere,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 konusu gayrimenkul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11/01/2005 tarihinde verdi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mal bildirimiyle daval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idareye beyan etmi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buna kar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disiplin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yakla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4,5 ay sonra 20/05/2005 tarihinde ba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lat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nedeniyle, 657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Yasa'n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127. maddesinde kademe ilerlemesinin durdurulmas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verilmesi i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in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len 1 ayl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k 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lastRenderedPageBreak/>
        <w:t>disiplin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resinin ge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irilmi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oldu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unun anla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; 657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Kanunun 127. maddesinde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zenlenen ve ilgililer bak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ndan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vence niteli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ta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yan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releri kamu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zenine ili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kin olmalar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nedeniyle disiplin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a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maya yetkili amirlerce uyulması zorunlu olan süreler oldu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undan, kademe ilerlemesinin durdurulmas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in 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lan Kanunda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olan 1 ayl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resi ge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irildikten sonra yap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lan disiplin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esas al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narak verilen disiplin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 hukuka uyarl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bulunmadı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gerek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esiyle bozulmu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ise de;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dare Mahkemesi, bozma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na uymayarak ve 657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Kanunun 127. maddesinde belirtilen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renin, ceza verme yetkisini kald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ran bir niteli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inin bulunmad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aksine disiplin amiri ve kurullar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sa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rede karar vermeye zorlayıcı nitelikte oldu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u, bu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renin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 karar verilmesinin, disiplin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kusurland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proofErr w:type="spell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bir durum olamayaca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sadece ilgili amir veya kurulun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revini belli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 i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inde yapmamas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nedeniyle sorumlulu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unun do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aca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nitekim Dan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tay i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tihatlarının da bu yönde oldu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u,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te yandan Dan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tay 12. Dairesi'nin bozma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nda,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n,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 konusu gayrimenkul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11/01/2005 tarihinde verdi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mal bildirimiyle daval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idareye beyan etti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belirtilerek, daval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idarece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z konusu fiilin bu tarihte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renildi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kabul edilerek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resi bu tarihten itibaren ba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lat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ise de, daval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idarenin yetkili birimlerince bu konuda ara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rma yap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lmaks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n, fiilin, bildirimin yap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ayn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nde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renildi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ini kabul etmenin hukuken kabul edilmesinin 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olmadı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da gerek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eye ekleyerek, davan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reddine ili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kin ilk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nda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srar etmi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tir.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Davacı, Ankara 10.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dare Mahkemesinin </w:t>
      </w: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25/02/2009</w:t>
      </w:r>
      <w:proofErr w:type="gram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E:2009/219, K:2009/269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srar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temyiz etmekte ve bozulmas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istemektedir.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657 sayılı Yasa'nın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ba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127. maddesinde; bu Kanunun 125. maddesinde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lan fiil ve halleri 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leyenler hakk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 bu fiil ve hallerin 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lendi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inin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renildi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tarihten itibaren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 </w:t>
      </w:r>
      <w:r w:rsidRPr="00AA0B65">
        <w:rPr>
          <w:rFonts w:ascii="Lucida Sans" w:eastAsia="Times New Roman" w:hAnsi="Lucida Sans" w:cs="Times New Roman"/>
          <w:b/>
          <w:bCs/>
          <w:color w:val="FF0000"/>
          <w:sz w:val="27"/>
          <w:szCs w:val="27"/>
          <w:lang w:eastAsia="tr-TR"/>
        </w:rPr>
        <w:t>uyarma, kınama, aylıktan kesme ve kademe ilerlemesinin durdurulması cezalarında bir ay içinde disiplin soru</w:t>
      </w:r>
      <w:r w:rsidRPr="00AA0B65">
        <w:rPr>
          <w:rFonts w:ascii="Calibri" w:eastAsia="Times New Roman" w:hAnsi="Calibri" w:cs="Calibri"/>
          <w:b/>
          <w:bCs/>
          <w:color w:val="FF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b/>
          <w:bCs/>
          <w:color w:val="FF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b/>
          <w:bCs/>
          <w:color w:val="FF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b/>
          <w:bCs/>
          <w:color w:val="FF0000"/>
          <w:sz w:val="27"/>
          <w:szCs w:val="27"/>
          <w:lang w:eastAsia="tr-TR"/>
        </w:rPr>
        <w:t>na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memurluktan çıkarma cezasında altı ay içinde disiplin kovu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na ba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lanmad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takdirde disiplin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verme yetkisinin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na 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rayaca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h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yer almaktad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r.</w:t>
      </w:r>
      <w:proofErr w:type="gramEnd"/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Dosyanın incelenmesinden; davacı hakkında 20/05/2005 günlü, 319 sayılı Bakanlık </w:t>
      </w:r>
      <w:proofErr w:type="spell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olur'u</w:t>
      </w:r>
      <w:proofErr w:type="spell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ile 4 ba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alt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nda belirtilen hususlarla ilgili 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lastRenderedPageBreak/>
        <w:t>olarak disiplin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ba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lat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 sonucunda;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n Ankara </w:t>
      </w: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........</w:t>
      </w:r>
      <w:proofErr w:type="gram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'de 785. ada 24. parselde bulunan arsay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16/02/2001 tarihinde, Gaziantep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……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.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’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de bulunan 2761. ada 4. parselde bulunan babasına ait 9/55 oranındaki arsa hissesini 16/10/2003 tarihinde iktisap etmesine kar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11/01/2005 ve 03/03/2005 tarihlerinde vermi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oldu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 mal bildirimlerinde beyan etti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i, bu durumda 3628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Kanunun 6/d maddesi ve Mal Bildiriminde Bulunulması Hakkında Yönetmelik'in 10. maddesine göre 1 ay içinde beyan etmedi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i, 16/02/2001 tarihinde temell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etti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785. ada 24. parselde bulunan arsa 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nden fiil tarihinden itibaren 2 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resi ge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inden ceza verilmesinin mümkün olmadı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buna kar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er arsa hissesi 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nden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resinde mal bildiriminde bulunmamas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nedeniyle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657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Yasan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125/D-j maddesi uyar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nca cezaland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gerekti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sonucuna ula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larak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bir 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 ile kademe ilerlemesinin durdurulması cezası ile cezalandırıldı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lmektedir.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Olayda, davalı idare tarafından, davacının Gaziantep </w:t>
      </w: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…….</w:t>
      </w:r>
      <w:proofErr w:type="gram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'de 2761. ada, 4. parselde bulunan 9/55 arsa hissesini 16/10/2003 tarihinde babasından satı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yolunda iktisap etmesi sonras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 1 aylık kanuni sürede mal bildiriminde bulunmadı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belirtilerek disiplin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verme yoluna gidilmi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ise de,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 raporunda da belirtildi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i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zere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 konusu gayrimenkul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11/01/2005 tarihinde verdi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mal bildirimiyle daval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idareye beyan etmi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olması, buna kar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disiplin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yakla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4,5 ay sonra 20/05/2005 tarihinde ba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lat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kar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nda, olayda 657 say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Yasa'n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127. maddesinde kademe ilerlemesinin durdurulmas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in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len 1 ayl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resinin ge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irilmi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oldu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 anla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lmaktad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Bu durumda, 657 sayılı Yasa'nın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ba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127. maddesinde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zenlenen ve ilgililer bak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ndan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vence niteli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ta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yan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releri kamu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zenine ili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kin olmalar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nedeniyle disiplin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a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maya yetkili amirlerce uyulması zorunlu olan süreler oldu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undan, kademe ilerlemesinin durdurulmas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i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in 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lan Yasa'da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olan 1 ayl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 zamana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resi ge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irildikten sonra yap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lan disiplin soru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turmas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esas al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narak davac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ya verilen disiplin cezas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 hukuka uyarlık bulunmadı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anla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olup davan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n reddi yolunda verilen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dare Mahkemesi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 hukuki isabet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ö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lmemi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tir.</w:t>
      </w:r>
      <w:proofErr w:type="gramEnd"/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lastRenderedPageBreak/>
        <w:t xml:space="preserve">Açıklanan nedenlerle, davacının temyiz isteminin kabulü ile Ankara 10.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dare Mahkemesince verilen </w:t>
      </w:r>
      <w:proofErr w:type="gram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25/02/2009</w:t>
      </w:r>
      <w:proofErr w:type="gram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nl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, E:2009/219, K:2009/269 sayılı ısrar kararının BOZULMASINA, kararın tebli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tarihini izleyen 15(</w:t>
      </w:r>
      <w:proofErr w:type="spellStart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onbe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proofErr w:type="spellEnd"/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)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i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inde karar 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zeltme yolu a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k olmak 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zere, 17/06/2015 g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nde oy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oklu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 ile karar verildi.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KAR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OY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 </w:t>
      </w:r>
    </w:p>
    <w:p w:rsidR="00AA0B65" w:rsidRPr="00AA0B65" w:rsidRDefault="00AA0B65" w:rsidP="00AA0B65">
      <w:pPr>
        <w:spacing w:after="0" w:line="240" w:lineRule="auto"/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</w:pP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Temyiz edilen kararla ilgili dosyanın incelenmesinden; Ankara 10. 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dare Mahkemesince verilen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usul ve hukuka uygun bulundu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u, dilek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ç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ede ileri 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ü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len temyiz nedenlerinin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bozulmas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gerektirecek nitelikte olmad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anla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ld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ndan, temyiz isteminin reddi ile temyize konu karar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n onanmas</w:t>
      </w:r>
      <w:r w:rsidRPr="00AA0B65">
        <w:rPr>
          <w:rFonts w:ascii="Lucida Sans" w:eastAsia="Times New Roman" w:hAnsi="Lucida Sans" w:cs="Lucida Sans"/>
          <w:color w:val="000000"/>
          <w:sz w:val="27"/>
          <w:szCs w:val="27"/>
          <w:lang w:eastAsia="tr-TR"/>
        </w:rPr>
        <w:t>ı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 xml:space="preserve"> gerekti</w:t>
      </w:r>
      <w:r w:rsidRPr="00AA0B65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ğ</w:t>
      </w:r>
      <w:r w:rsidRPr="00AA0B65">
        <w:rPr>
          <w:rFonts w:ascii="Lucida Sans" w:eastAsia="Times New Roman" w:hAnsi="Lucida Sans" w:cs="Times New Roman"/>
          <w:color w:val="000000"/>
          <w:sz w:val="27"/>
          <w:szCs w:val="27"/>
          <w:lang w:eastAsia="tr-TR"/>
        </w:rPr>
        <w:t>i oyuyla, karara katılmıyoruz. (¤¤)</w:t>
      </w:r>
    </w:p>
    <w:p w:rsidR="00AA0B65" w:rsidRPr="00AA0B65" w:rsidRDefault="00AA0B65" w:rsidP="00B62AFB">
      <w:pP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AA0B65">
        <w:rPr>
          <w:rFonts w:ascii="Lucida Sans" w:eastAsia="Times New Roman" w:hAnsi="Lucida Sans" w:cs="Times New Roman"/>
          <w:color w:val="222222"/>
          <w:sz w:val="27"/>
          <w:szCs w:val="27"/>
          <w:lang w:eastAsia="tr-TR"/>
        </w:rPr>
        <w:br/>
      </w:r>
    </w:p>
    <w:p w:rsidR="005A075E" w:rsidRPr="00AA0B65" w:rsidRDefault="005A075E" w:rsidP="00AA0B65"/>
    <w:sectPr w:rsidR="005A075E" w:rsidRPr="00AA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89"/>
    <w:rsid w:val="005A075E"/>
    <w:rsid w:val="00AA0B65"/>
    <w:rsid w:val="00B62AFB"/>
    <w:rsid w:val="00E74889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CD86B6F-C63A-480D-8866-3DA03FB2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748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74889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ui-button-text">
    <w:name w:val="ui-button-text"/>
    <w:basedOn w:val="VarsaylanParagrafYazTipi"/>
    <w:rsid w:val="00E74889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748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74889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035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2144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0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5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297D7"/>
                        <w:left w:val="single" w:sz="6" w:space="2" w:color="4297D7"/>
                        <w:bottom w:val="single" w:sz="6" w:space="2" w:color="4297D7"/>
                        <w:right w:val="single" w:sz="6" w:space="2" w:color="4297D7"/>
                      </w:divBdr>
                      <w:divsChild>
                        <w:div w:id="18119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399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985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297D7"/>
                        <w:left w:val="single" w:sz="6" w:space="2" w:color="4297D7"/>
                        <w:bottom w:val="single" w:sz="6" w:space="2" w:color="4297D7"/>
                        <w:right w:val="single" w:sz="6" w:space="2" w:color="4297D7"/>
                      </w:divBdr>
                      <w:divsChild>
                        <w:div w:id="36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272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98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1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4297D7"/>
                        <w:left w:val="single" w:sz="6" w:space="2" w:color="4297D7"/>
                        <w:bottom w:val="single" w:sz="6" w:space="2" w:color="4297D7"/>
                        <w:right w:val="single" w:sz="6" w:space="2" w:color="4297D7"/>
                      </w:divBdr>
                      <w:divsChild>
                        <w:div w:id="146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2022-01-08T18:59:00Z</dcterms:created>
  <dcterms:modified xsi:type="dcterms:W3CDTF">2022-01-08T18:59:00Z</dcterms:modified>
</cp:coreProperties>
</file>