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5D" w:rsidRPr="00265C5D" w:rsidRDefault="00265C5D" w:rsidP="00265C5D">
      <w:pPr>
        <w:spacing w:after="0" w:line="240" w:lineRule="auto"/>
        <w:jc w:val="center"/>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b/>
          <w:bCs/>
          <w:color w:val="000000"/>
          <w:sz w:val="27"/>
          <w:szCs w:val="27"/>
          <w:lang w:eastAsia="tr-TR"/>
        </w:rPr>
        <w:t>T.C.</w:t>
      </w:r>
      <w:r w:rsidRPr="00265C5D">
        <w:rPr>
          <w:rFonts w:ascii="Times New Roman" w:eastAsia="Times New Roman" w:hAnsi="Times New Roman" w:cs="Times New Roman"/>
          <w:b/>
          <w:bCs/>
          <w:color w:val="000000"/>
          <w:sz w:val="27"/>
          <w:szCs w:val="27"/>
          <w:lang w:eastAsia="tr-TR"/>
        </w:rPr>
        <w:br/>
        <w:t>YARGITAY</w:t>
      </w:r>
      <w:r w:rsidRPr="00265C5D">
        <w:rPr>
          <w:rFonts w:ascii="Times New Roman" w:eastAsia="Times New Roman" w:hAnsi="Times New Roman" w:cs="Times New Roman"/>
          <w:b/>
          <w:bCs/>
          <w:color w:val="000000"/>
          <w:sz w:val="27"/>
          <w:szCs w:val="27"/>
          <w:lang w:eastAsia="tr-TR"/>
        </w:rPr>
        <w:br/>
        <w:t>HUKUK GENEL KURULU</w:t>
      </w:r>
    </w:p>
    <w:p w:rsidR="00265C5D" w:rsidRPr="00265C5D" w:rsidRDefault="00265C5D" w:rsidP="00265C5D">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265C5D" w:rsidRPr="00265C5D" w:rsidTr="00265C5D">
        <w:trPr>
          <w:tblCellSpacing w:w="15" w:type="dxa"/>
        </w:trPr>
        <w:tc>
          <w:tcPr>
            <w:tcW w:w="0" w:type="auto"/>
            <w:vAlign w:val="center"/>
            <w:hideMark/>
          </w:tcPr>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Esas</w:t>
            </w:r>
          </w:p>
        </w:tc>
        <w:tc>
          <w:tcPr>
            <w:tcW w:w="0" w:type="auto"/>
            <w:vAlign w:val="center"/>
            <w:hideMark/>
          </w:tcPr>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2011/639</w:t>
            </w:r>
          </w:p>
        </w:tc>
      </w:tr>
      <w:tr w:rsidR="00265C5D" w:rsidRPr="00265C5D" w:rsidTr="00265C5D">
        <w:trPr>
          <w:tblCellSpacing w:w="15" w:type="dxa"/>
        </w:trPr>
        <w:tc>
          <w:tcPr>
            <w:tcW w:w="0" w:type="auto"/>
            <w:vAlign w:val="center"/>
            <w:hideMark/>
          </w:tcPr>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Karar</w:t>
            </w:r>
          </w:p>
        </w:tc>
        <w:tc>
          <w:tcPr>
            <w:tcW w:w="0" w:type="auto"/>
            <w:vAlign w:val="center"/>
            <w:hideMark/>
          </w:tcPr>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2012/30</w:t>
            </w:r>
          </w:p>
        </w:tc>
      </w:tr>
      <w:tr w:rsidR="00265C5D" w:rsidRPr="00265C5D" w:rsidTr="00265C5D">
        <w:trPr>
          <w:tblCellSpacing w:w="15" w:type="dxa"/>
        </w:trPr>
        <w:tc>
          <w:tcPr>
            <w:tcW w:w="0" w:type="auto"/>
            <w:vAlign w:val="center"/>
            <w:hideMark/>
          </w:tcPr>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Tarih</w:t>
            </w:r>
          </w:p>
        </w:tc>
        <w:tc>
          <w:tcPr>
            <w:tcW w:w="0" w:type="auto"/>
            <w:vAlign w:val="center"/>
            <w:hideMark/>
          </w:tcPr>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01.02.2012</w:t>
            </w:r>
          </w:p>
        </w:tc>
      </w:tr>
    </w:tbl>
    <w:p w:rsidR="00265C5D" w:rsidRPr="00265C5D" w:rsidRDefault="00265C5D" w:rsidP="00265C5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BORÇLU OLUNMADIĞININ TESPİTİ İSTEMİ</w:t>
      </w:r>
    </w:p>
    <w:p w:rsidR="00265C5D" w:rsidRPr="00265C5D" w:rsidRDefault="00265C5D" w:rsidP="00265C5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CEZA HUKUKU İLE MEDENİ HUKUK ARASINDAKİ MÜNASEBET</w:t>
      </w:r>
    </w:p>
    <w:p w:rsidR="00265C5D" w:rsidRPr="00265C5D" w:rsidRDefault="00265C5D" w:rsidP="00265C5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HÜKMÜN AÇIKLANMASININ GERİ BIRAKILMASI</w:t>
      </w:r>
    </w:p>
    <w:p w:rsidR="00265C5D" w:rsidRPr="00265C5D" w:rsidRDefault="00265C5D" w:rsidP="00265C5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MENFİ TESPİT DAVASI</w:t>
      </w:r>
    </w:p>
    <w:p w:rsidR="00265C5D" w:rsidRPr="00265C5D" w:rsidRDefault="00265C5D" w:rsidP="00265C5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HÜKMÜN AÇIKLANMASININ GERİ BIRAKILMASI KARARI KESİNLEŞMİŞ BİR CEZA HÜKMÜ OLMADIĞINDAN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BAĞLAMAZ</w:t>
      </w:r>
    </w:p>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br/>
        <w:t>(818 s. BK m. 53)(5271 s. Ceza Muhakemesi K m. 40, 223, 231)</w:t>
      </w:r>
    </w:p>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b/>
          <w:bCs/>
          <w:color w:val="000000"/>
          <w:sz w:val="27"/>
          <w:szCs w:val="27"/>
          <w:lang w:eastAsia="tr-TR"/>
        </w:rPr>
        <w:t>ÖZET</w:t>
      </w:r>
    </w:p>
    <w:p w:rsidR="00265C5D" w:rsidRPr="00265C5D" w:rsidRDefault="00265C5D" w:rsidP="00265C5D">
      <w:pPr>
        <w:spacing w:after="0"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Uyuşmazlık; ceza mahkemesince verilen hükmün açıklanmasının geri bırakılması kararının hukuki niteliğinin ne olduğu; buna göre (BK)'</w:t>
      </w:r>
      <w:proofErr w:type="spellStart"/>
      <w:r w:rsidRPr="00265C5D">
        <w:rPr>
          <w:rFonts w:ascii="Times New Roman" w:eastAsia="Times New Roman" w:hAnsi="Times New Roman" w:cs="Times New Roman"/>
          <w:color w:val="000000"/>
          <w:sz w:val="27"/>
          <w:szCs w:val="27"/>
          <w:lang w:eastAsia="tr-TR"/>
        </w:rPr>
        <w:t>nun</w:t>
      </w:r>
      <w:proofErr w:type="spellEnd"/>
      <w:r w:rsidRPr="00265C5D">
        <w:rPr>
          <w:rFonts w:ascii="Times New Roman" w:eastAsia="Times New Roman" w:hAnsi="Times New Roman" w:cs="Times New Roman"/>
          <w:color w:val="000000"/>
          <w:sz w:val="27"/>
          <w:szCs w:val="27"/>
          <w:lang w:eastAsia="tr-TR"/>
        </w:rPr>
        <w:t xml:space="preserve"> 53. maddesi uyarınca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bağlayıp bağlamayacağı noktasında toplanmaktadır. Hükmün açıklanmasının geri bırakılması kararı kesin bir </w:t>
      </w:r>
      <w:proofErr w:type="gramStart"/>
      <w:r w:rsidRPr="00265C5D">
        <w:rPr>
          <w:rFonts w:ascii="Times New Roman" w:eastAsia="Times New Roman" w:hAnsi="Times New Roman" w:cs="Times New Roman"/>
          <w:color w:val="000000"/>
          <w:sz w:val="27"/>
          <w:szCs w:val="27"/>
          <w:lang w:eastAsia="tr-TR"/>
        </w:rPr>
        <w:t>mahkumiyet</w:t>
      </w:r>
      <w:proofErr w:type="gramEnd"/>
      <w:r w:rsidRPr="00265C5D">
        <w:rPr>
          <w:rFonts w:ascii="Times New Roman" w:eastAsia="Times New Roman" w:hAnsi="Times New Roman" w:cs="Times New Roman"/>
          <w:color w:val="000000"/>
          <w:sz w:val="27"/>
          <w:szCs w:val="27"/>
          <w:lang w:eastAsia="tr-TR"/>
        </w:rPr>
        <w:t xml:space="preserve"> anlamında değildir. Bu nedenle ortada ceza hukuku anlamında kesinleşmiş bir mahkumiyet hükmü bulunmadığından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bağlamayacaktır. Aksi düşünüldüğü takdirde beş yıllık deneme süresi içinde bir suç işlendiğinde mahkemece hüküm açıklanacak ve temyiz hakkı doğacak; şayet yapılan temyiz incelemesinde ceza mahkemesi kararı bozulursa hukuk mahkemesinin kararının da dayanağı ortadan kalkacak ve yargılamanın yenilenmesi gündeme gelecektir. Diğer taraftan, beş yıllık denetim süresi bittikten sonra menfi tespit davası açıldığında ortada ceza mahkemesi kararı bulunmadığından </w:t>
      </w:r>
      <w:proofErr w:type="spellStart"/>
      <w:r w:rsidRPr="00265C5D">
        <w:rPr>
          <w:rFonts w:ascii="Times New Roman" w:eastAsia="Times New Roman" w:hAnsi="Times New Roman" w:cs="Times New Roman"/>
          <w:color w:val="000000"/>
          <w:sz w:val="27"/>
          <w:szCs w:val="27"/>
          <w:lang w:eastAsia="tr-TR"/>
        </w:rPr>
        <w:t>BK'nun</w:t>
      </w:r>
      <w:proofErr w:type="spellEnd"/>
      <w:r w:rsidRPr="00265C5D">
        <w:rPr>
          <w:rFonts w:ascii="Times New Roman" w:eastAsia="Times New Roman" w:hAnsi="Times New Roman" w:cs="Times New Roman"/>
          <w:color w:val="000000"/>
          <w:sz w:val="27"/>
          <w:szCs w:val="27"/>
          <w:lang w:eastAsia="tr-TR"/>
        </w:rPr>
        <w:t xml:space="preserve"> 53. maddesi uyarınca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bağlayıcı bir karardan da söz edilemeyecektir. Aksine, hükmün açıklanmasının geri bırakılması kararının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bağlayacağı kabul edildiğinde hukuk hakimince verilecek karar davanın beş yıllık deneme süresi içinde ve sözü edilen süre bittikten sonra açılması veya kararın sözü edilen süre bittikten sonra verilmesi hallerinde farklı farklı hukuki sonuçlara ulaşılacaktır. Daha da ötesi, bir olayda birden fazla sorumlu olup da, bunlardan biri hakkında beş yıllık süre içinde, diğeri hakkında beş yıllık süre geçtikten sonra hukuk mahkemesinde dava açılması halinde her iki davalı hakkında da aynı olay nedeniyle farklı kararlar verilebilecektir ki, bu durum adalete olan güveni sarsacaktır.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Taraflar arasındaki "menfi tespit" davasından dolayı yapılan yargılama sonunda; Yozgat 2. Asliye Hukuk Mahkemesi'nce davanın reddine dair verilen 19.11.2009 gün ve 340/907 E</w:t>
      </w:r>
      <w:proofErr w:type="gramStart"/>
      <w:r w:rsidRPr="00265C5D">
        <w:rPr>
          <w:rFonts w:ascii="Times New Roman" w:eastAsia="Times New Roman" w:hAnsi="Times New Roman" w:cs="Times New Roman"/>
          <w:color w:val="000000"/>
          <w:sz w:val="27"/>
          <w:szCs w:val="27"/>
          <w:lang w:eastAsia="tr-TR"/>
        </w:rPr>
        <w:t>.,</w:t>
      </w:r>
      <w:proofErr w:type="gramEnd"/>
      <w:r w:rsidRPr="00265C5D">
        <w:rPr>
          <w:rFonts w:ascii="Times New Roman" w:eastAsia="Times New Roman" w:hAnsi="Times New Roman" w:cs="Times New Roman"/>
          <w:color w:val="000000"/>
          <w:sz w:val="27"/>
          <w:szCs w:val="27"/>
          <w:lang w:eastAsia="tr-TR"/>
        </w:rPr>
        <w:t xml:space="preserve"> K. sayılı kararın incelenmesi davacı vekili tarafından </w:t>
      </w:r>
      <w:r w:rsidRPr="00265C5D">
        <w:rPr>
          <w:rFonts w:ascii="Times New Roman" w:eastAsia="Times New Roman" w:hAnsi="Times New Roman" w:cs="Times New Roman"/>
          <w:color w:val="000000"/>
          <w:sz w:val="27"/>
          <w:szCs w:val="27"/>
          <w:lang w:eastAsia="tr-TR"/>
        </w:rPr>
        <w:lastRenderedPageBreak/>
        <w:t>istenilmesi üzerine, Yargıtay 19. Hukuk Dairesi'nin 09.03.2011 gün ve 417/3025 E., K. sayılı ilamıyla;</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65C5D">
        <w:rPr>
          <w:rFonts w:ascii="Times New Roman" w:eastAsia="Times New Roman" w:hAnsi="Times New Roman" w:cs="Times New Roman"/>
          <w:color w:val="000000"/>
          <w:sz w:val="27"/>
          <w:szCs w:val="27"/>
          <w:lang w:eastAsia="tr-TR"/>
        </w:rPr>
        <w:t>(</w:t>
      </w:r>
      <w:proofErr w:type="gramEnd"/>
      <w:r w:rsidRPr="00265C5D">
        <w:rPr>
          <w:rFonts w:ascii="Times New Roman" w:eastAsia="Times New Roman" w:hAnsi="Times New Roman" w:cs="Times New Roman"/>
          <w:color w:val="000000"/>
          <w:sz w:val="27"/>
          <w:szCs w:val="27"/>
          <w:lang w:eastAsia="tr-TR"/>
        </w:rPr>
        <w:t>...Davacı vekili, müvekkilince keşide edilerek davalıya teslim edilen bono bedelinin müvekkilince ödendiği halde davalının bedelsiz kalan 15.000.-TL'lik bonoyu takibe konu ettiğini belirterek, takibin iptali ve bono nedeniyle müvekkilinin davalıya borçlu olmadığının tespitine karar verilmesini talep ve dava etmiştir.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Davalı vekili, davacı tarafından bahsedilen ödemenin 1.500.-TL tutarında olup, bononun bakiye tutarı olan 13.500.-TL için müvekkilince takip başlatıldığını ve kesinleştiğini bildirerek, davanın reddi gerektiğini savunmuştur.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Mahkemece, davacı yanca sunulan ödeme belgesi tetkikinden ödemeye konu tutarın 1.500.TL olduğunun saptandığı ve ayrıca haciz işlemi sırasında davacının borcu kabule dair beyanları da gözetilerek davacı tarafından kanıtlanamayan davanın reddine karar verilmiş, hüküm davacı vekilince temyiz edilmiştir.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Davaya konu bono ile ilgili olarak davalı Yusuf Susam'ın bedelsiz kalan senedi kullanma suçundan yargılanarak Yozgat Sulh Ceza Mahkemesinin 2009/436 Esas, 2009/515 karar sayılı ilamıyla mahkumiyetine karar verildiği anlaşılmış olmakla bu kararın </w:t>
      </w:r>
      <w:proofErr w:type="spellStart"/>
      <w:r w:rsidRPr="00265C5D">
        <w:rPr>
          <w:rFonts w:ascii="Times New Roman" w:eastAsia="Times New Roman" w:hAnsi="Times New Roman" w:cs="Times New Roman"/>
          <w:color w:val="000000"/>
          <w:sz w:val="27"/>
          <w:szCs w:val="27"/>
          <w:lang w:eastAsia="tr-TR"/>
        </w:rPr>
        <w:t>BK.nun</w:t>
      </w:r>
      <w:proofErr w:type="spellEnd"/>
      <w:r w:rsidRPr="00265C5D">
        <w:rPr>
          <w:rFonts w:ascii="Times New Roman" w:eastAsia="Times New Roman" w:hAnsi="Times New Roman" w:cs="Times New Roman"/>
          <w:color w:val="000000"/>
          <w:sz w:val="27"/>
          <w:szCs w:val="27"/>
          <w:lang w:eastAsia="tr-TR"/>
        </w:rPr>
        <w:t xml:space="preserve"> 53. maddesi uyarınca hukuk hakimini bağlayacağı gözetilmeden mahkemece yazılı şekilde davanın reddine karar verilmesinde isabet görülmemiştir</w:t>
      </w:r>
      <w:proofErr w:type="gramStart"/>
      <w:r w:rsidRPr="00265C5D">
        <w:rPr>
          <w:rFonts w:ascii="Times New Roman" w:eastAsia="Times New Roman" w:hAnsi="Times New Roman" w:cs="Times New Roman"/>
          <w:color w:val="000000"/>
          <w:sz w:val="27"/>
          <w:szCs w:val="27"/>
          <w:lang w:eastAsia="tr-TR"/>
        </w:rPr>
        <w:t>.....</w:t>
      </w:r>
      <w:proofErr w:type="gramEnd"/>
      <w:r w:rsidRPr="00265C5D">
        <w:rPr>
          <w:rFonts w:ascii="Times New Roman" w:eastAsia="Times New Roman" w:hAnsi="Times New Roman" w:cs="Times New Roman"/>
          <w:color w:val="000000"/>
          <w:sz w:val="27"/>
          <w:szCs w:val="27"/>
          <w:lang w:eastAsia="tr-TR"/>
        </w:rPr>
        <w:t>)</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65C5D">
        <w:rPr>
          <w:rFonts w:ascii="Times New Roman" w:eastAsia="Times New Roman" w:hAnsi="Times New Roman" w:cs="Times New Roman"/>
          <w:color w:val="000000"/>
          <w:sz w:val="27"/>
          <w:szCs w:val="27"/>
          <w:lang w:eastAsia="tr-TR"/>
        </w:rPr>
        <w:t>gerekçesiyle</w:t>
      </w:r>
      <w:proofErr w:type="gramEnd"/>
      <w:r w:rsidRPr="00265C5D">
        <w:rPr>
          <w:rFonts w:ascii="Times New Roman" w:eastAsia="Times New Roman" w:hAnsi="Times New Roman" w:cs="Times New Roman"/>
          <w:color w:val="000000"/>
          <w:sz w:val="27"/>
          <w:szCs w:val="27"/>
          <w:lang w:eastAsia="tr-TR"/>
        </w:rPr>
        <w:t xml:space="preserve"> bozularak dosya yerine geri çevrilmekle, yeniden yapılan yargılama sonunda; mahkemece önceki kararda direnilmiştir.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TEMYİZ </w:t>
      </w:r>
      <w:proofErr w:type="gramStart"/>
      <w:r w:rsidRPr="00265C5D">
        <w:rPr>
          <w:rFonts w:ascii="Times New Roman" w:eastAsia="Times New Roman" w:hAnsi="Times New Roman" w:cs="Times New Roman"/>
          <w:color w:val="000000"/>
          <w:sz w:val="27"/>
          <w:szCs w:val="27"/>
          <w:lang w:eastAsia="tr-TR"/>
        </w:rPr>
        <w:t>EDEN : Davacı</w:t>
      </w:r>
      <w:proofErr w:type="gramEnd"/>
      <w:r w:rsidRPr="00265C5D">
        <w:rPr>
          <w:rFonts w:ascii="Times New Roman" w:eastAsia="Times New Roman" w:hAnsi="Times New Roman" w:cs="Times New Roman"/>
          <w:color w:val="000000"/>
          <w:sz w:val="27"/>
          <w:szCs w:val="27"/>
          <w:lang w:eastAsia="tr-TR"/>
        </w:rPr>
        <w:t xml:space="preserve"> vekili</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HUKUK GENEL KURULU KARARI</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Hukuk Genel Kurulu'nca incelenerek direnme kararının süresinde temyiz edildiği anlaşıldıktan ve dosyadaki </w:t>
      </w:r>
      <w:proofErr w:type="gramStart"/>
      <w:r w:rsidRPr="00265C5D">
        <w:rPr>
          <w:rFonts w:ascii="Times New Roman" w:eastAsia="Times New Roman" w:hAnsi="Times New Roman" w:cs="Times New Roman"/>
          <w:color w:val="000000"/>
          <w:sz w:val="27"/>
          <w:szCs w:val="27"/>
          <w:lang w:eastAsia="tr-TR"/>
        </w:rPr>
        <w:t>kağıtlar</w:t>
      </w:r>
      <w:proofErr w:type="gramEnd"/>
      <w:r w:rsidRPr="00265C5D">
        <w:rPr>
          <w:rFonts w:ascii="Times New Roman" w:eastAsia="Times New Roman" w:hAnsi="Times New Roman" w:cs="Times New Roman"/>
          <w:color w:val="000000"/>
          <w:sz w:val="27"/>
          <w:szCs w:val="27"/>
          <w:lang w:eastAsia="tr-TR"/>
        </w:rPr>
        <w:t xml:space="preserve"> okunduktan sonra gereği görüşüldü:</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Dava, borçlu olmadığının tespiti istemine ilişkindir.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Yerel mahkemece, davanın reddine dair verilen karar davacı vekilinin temyizi üzerine, Özel Dairece yukarıda başlık bölümünde yazılı gerekçeyle bozulmuş; mahkemece önceki kararda direnilmiştir. Direnme kararını, davacı vekili temyize getirmiştir.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Direnme yoluyla Hukuk Genel Kurulu önüne gelen uyuşmazlık; ceza mahkemesince verilen hükmün açıklanmasının geri bırakılması kararının hukuki niteliğinin ne olduğu; buna göre 818 sayılı Borçlar Kanunu (BK)'</w:t>
      </w:r>
      <w:proofErr w:type="spellStart"/>
      <w:r w:rsidRPr="00265C5D">
        <w:rPr>
          <w:rFonts w:ascii="Times New Roman" w:eastAsia="Times New Roman" w:hAnsi="Times New Roman" w:cs="Times New Roman"/>
          <w:color w:val="000000"/>
          <w:sz w:val="27"/>
          <w:szCs w:val="27"/>
          <w:lang w:eastAsia="tr-TR"/>
        </w:rPr>
        <w:t>nun</w:t>
      </w:r>
      <w:proofErr w:type="spellEnd"/>
      <w:r w:rsidRPr="00265C5D">
        <w:rPr>
          <w:rFonts w:ascii="Times New Roman" w:eastAsia="Times New Roman" w:hAnsi="Times New Roman" w:cs="Times New Roman"/>
          <w:color w:val="000000"/>
          <w:sz w:val="27"/>
          <w:szCs w:val="27"/>
          <w:lang w:eastAsia="tr-TR"/>
        </w:rPr>
        <w:t xml:space="preserve"> 53. maddesi uyarınca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bağlayıp bağlamayacağı noktasında toplanmaktadır.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Öncelikle, hükmün açıklanmasının geri bırakılması kurumunun hukuki niteliği ve ilgili yasal düzenlemelerin irdelenmesinde yarar vardır: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Hükmün açıklanmasının geri bırakılması, aynen seçenek yaptırıma çevirme, erteleme kurumlarında olduğu gibi, hükmün ve cezanın bireyselleştirilmesi kurumlarından birisidir. Özellikle ilk defa suç işleyen kimselerin hemen cezalandırılmasını ceza adaleti ile güdülen amaca uygun görmeyen Kanun koyucu, verilecek cezanın bireyselleştirilmesinde olduğu gibi, kurulan hükmün açıklanıp açıklanmayacağı konusunda da </w:t>
      </w:r>
      <w:proofErr w:type="gramStart"/>
      <w:r w:rsidRPr="00265C5D">
        <w:rPr>
          <w:rFonts w:ascii="Times New Roman" w:eastAsia="Times New Roman" w:hAnsi="Times New Roman" w:cs="Times New Roman"/>
          <w:color w:val="000000"/>
          <w:sz w:val="27"/>
          <w:szCs w:val="27"/>
          <w:lang w:eastAsia="tr-TR"/>
        </w:rPr>
        <w:t>hakime</w:t>
      </w:r>
      <w:proofErr w:type="gramEnd"/>
      <w:r w:rsidRPr="00265C5D">
        <w:rPr>
          <w:rFonts w:ascii="Times New Roman" w:eastAsia="Times New Roman" w:hAnsi="Times New Roman" w:cs="Times New Roman"/>
          <w:color w:val="000000"/>
          <w:sz w:val="27"/>
          <w:szCs w:val="27"/>
          <w:lang w:eastAsia="tr-TR"/>
        </w:rPr>
        <w:t xml:space="preserve"> takdir yetkisi vermeyi uygun görmüştür. Böylece </w:t>
      </w:r>
      <w:proofErr w:type="gramStart"/>
      <w:r w:rsidRPr="00265C5D">
        <w:rPr>
          <w:rFonts w:ascii="Times New Roman" w:eastAsia="Times New Roman" w:hAnsi="Times New Roman" w:cs="Times New Roman"/>
          <w:color w:val="000000"/>
          <w:sz w:val="27"/>
          <w:szCs w:val="27"/>
          <w:lang w:eastAsia="tr-TR"/>
        </w:rPr>
        <w:t>hakimin</w:t>
      </w:r>
      <w:proofErr w:type="gramEnd"/>
      <w:r w:rsidRPr="00265C5D">
        <w:rPr>
          <w:rFonts w:ascii="Times New Roman" w:eastAsia="Times New Roman" w:hAnsi="Times New Roman" w:cs="Times New Roman"/>
          <w:color w:val="000000"/>
          <w:sz w:val="27"/>
          <w:szCs w:val="27"/>
          <w:lang w:eastAsia="tr-TR"/>
        </w:rPr>
        <w:t xml:space="preserve"> yetkisi arttırılarak, bir şansa daha ihtiyacı olan sanıkların hakim tarafından durumlarının bir daha değerlendirilmesi imkanı getirilmiştir.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65C5D">
        <w:rPr>
          <w:rFonts w:ascii="Times New Roman" w:eastAsia="Times New Roman" w:hAnsi="Times New Roman" w:cs="Times New Roman"/>
          <w:color w:val="000000"/>
          <w:sz w:val="27"/>
          <w:szCs w:val="27"/>
          <w:lang w:eastAsia="tr-TR"/>
        </w:rPr>
        <w:t>Sözü edilen kurum, hukukumuzda ilk kez 5395 sayılı Çocuk Koruma Kanunu'nun 23. maddesi ile çocuklar hakkında, 19.12.2006 tarihinde yürürlüğe giren 5560 sayılı Kanunun 23. maddesiyle 5271 sayılı Ceza Muhakemesi Kanunu (CMK)'</w:t>
      </w:r>
      <w:proofErr w:type="spellStart"/>
      <w:r w:rsidRPr="00265C5D">
        <w:rPr>
          <w:rFonts w:ascii="Times New Roman" w:eastAsia="Times New Roman" w:hAnsi="Times New Roman" w:cs="Times New Roman"/>
          <w:color w:val="000000"/>
          <w:sz w:val="27"/>
          <w:szCs w:val="27"/>
          <w:lang w:eastAsia="tr-TR"/>
        </w:rPr>
        <w:t>nun</w:t>
      </w:r>
      <w:proofErr w:type="spellEnd"/>
      <w:r w:rsidRPr="00265C5D">
        <w:rPr>
          <w:rFonts w:ascii="Times New Roman" w:eastAsia="Times New Roman" w:hAnsi="Times New Roman" w:cs="Times New Roman"/>
          <w:color w:val="000000"/>
          <w:sz w:val="27"/>
          <w:szCs w:val="27"/>
          <w:lang w:eastAsia="tr-TR"/>
        </w:rPr>
        <w:t xml:space="preserve"> 231. maddesine eklenen 5-14. fıkralar ile de büyükler için kabul edilmiş, aynı Kanunun 40. maddesiyle 5395 sayılı Kanunun 23. maddesi değiştirilmek suretiyle, denetim süresindeki farklılık hariç olmak koşuluyla, çocuk suçlular ile yetişkin suçlular hükmün açıklanmasının geri bırakılması açısından aynı koşullara tabi kılınmıştır.</w:t>
      </w:r>
      <w:proofErr w:type="gramEnd"/>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Yetişkin sanıklar yönünden başlangıçta </w:t>
      </w:r>
      <w:proofErr w:type="gramStart"/>
      <w:r w:rsidRPr="00265C5D">
        <w:rPr>
          <w:rFonts w:ascii="Times New Roman" w:eastAsia="Times New Roman" w:hAnsi="Times New Roman" w:cs="Times New Roman"/>
          <w:color w:val="000000"/>
          <w:sz w:val="27"/>
          <w:szCs w:val="27"/>
          <w:lang w:eastAsia="tr-TR"/>
        </w:rPr>
        <w:t>şikayete</w:t>
      </w:r>
      <w:proofErr w:type="gramEnd"/>
      <w:r w:rsidRPr="00265C5D">
        <w:rPr>
          <w:rFonts w:ascii="Times New Roman" w:eastAsia="Times New Roman" w:hAnsi="Times New Roman" w:cs="Times New Roman"/>
          <w:color w:val="000000"/>
          <w:sz w:val="27"/>
          <w:szCs w:val="27"/>
          <w:lang w:eastAsia="tr-TR"/>
        </w:rPr>
        <w:t xml:space="preserve"> bağlı suçlarla sınırlı olarak, hükmolunan bir yıl veya daha az süreli hapis veya adli para cezası için kabul edilen bu müessese, 08.02.2008 tarihinde yürürlüğe giren 23.01.2008 gün ve 5728 sayılı Kanunun 562. maddesi ile 5271 sayılı Kanunun 231. maddesinin 5 ve 14. fıkralarında yapılan değişiklik ile hükmolunan iki yıl veya daha az süreli hapis veya adli para cezaları için uygulanabilir hale getirilmiş, şikayete bağlı suçlarla sınırlı olarak uygulanan bu müessese Anayasanın 174. maddesinde güvence altına alınan İnkılap Kanunlarında yer alan suçlar ayrık olmak üzere, tüm suçları kapsayacak şekilde düzenlenmiştir.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Sanık hakkında kurulan mahkûmiyet hükmünün hukuki bir sonuç doğurmamasını ifade eden hükmün açıklanmasının geri bırakılması kurumu, doğurduğu sonuçlar itibariyle karma bir özelliğe sahiptir.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65C5D">
        <w:rPr>
          <w:rFonts w:ascii="Times New Roman" w:eastAsia="Times New Roman" w:hAnsi="Times New Roman" w:cs="Times New Roman"/>
          <w:color w:val="000000"/>
          <w:sz w:val="27"/>
          <w:szCs w:val="27"/>
          <w:lang w:eastAsia="tr-TR"/>
        </w:rPr>
        <w:t>Nitekim,</w:t>
      </w:r>
      <w:proofErr w:type="gramEnd"/>
      <w:r w:rsidRPr="00265C5D">
        <w:rPr>
          <w:rFonts w:ascii="Times New Roman" w:eastAsia="Times New Roman" w:hAnsi="Times New Roman" w:cs="Times New Roman"/>
          <w:color w:val="000000"/>
          <w:sz w:val="27"/>
          <w:szCs w:val="27"/>
          <w:lang w:eastAsia="tr-TR"/>
        </w:rPr>
        <w:t xml:space="preserve"> Yargıtay Ceza Genel Kurulu'nun 19.02.2008 gün ve 346-25 sayılı kararında da bu husus;</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65C5D">
        <w:rPr>
          <w:rFonts w:ascii="Times New Roman" w:eastAsia="Times New Roman" w:hAnsi="Times New Roman" w:cs="Times New Roman"/>
          <w:color w:val="000000"/>
          <w:sz w:val="27"/>
          <w:szCs w:val="27"/>
          <w:lang w:eastAsia="tr-TR"/>
        </w:rPr>
        <w:t xml:space="preserve">"Sanık hakkında kurulan mahkûmiyet hükmünün hukuki bir sonuç doğurmamasını ifade eden ve doğurduğu sonuçlar itibariyle karma bir özelliğe sahip bulunan hükmün açıklanmasının geri bırakılması kurumu, denetim süresi içinde kasten yeni bir suçun işlenmemesi ve yükümlülüklere uygun davranılması halinde, geri bırakılan hükmün ortadan kaldırılarak kamu davasının 5271 sayılı </w:t>
      </w:r>
      <w:proofErr w:type="spellStart"/>
      <w:r w:rsidRPr="00265C5D">
        <w:rPr>
          <w:rFonts w:ascii="Times New Roman" w:eastAsia="Times New Roman" w:hAnsi="Times New Roman" w:cs="Times New Roman"/>
          <w:color w:val="000000"/>
          <w:sz w:val="27"/>
          <w:szCs w:val="27"/>
          <w:lang w:eastAsia="tr-TR"/>
        </w:rPr>
        <w:t>CMK'nın</w:t>
      </w:r>
      <w:proofErr w:type="spellEnd"/>
      <w:r w:rsidRPr="00265C5D">
        <w:rPr>
          <w:rFonts w:ascii="Times New Roman" w:eastAsia="Times New Roman" w:hAnsi="Times New Roman" w:cs="Times New Roman"/>
          <w:color w:val="000000"/>
          <w:sz w:val="27"/>
          <w:szCs w:val="27"/>
          <w:lang w:eastAsia="tr-TR"/>
        </w:rPr>
        <w:t xml:space="preserve"> 223. maddesi uyarınca düşürülmesi sonucu doğurduğundan, bu niteliğiyle sanık ile devlet arasındaki cezai nitelikteki ilişkiyi sona erdiren düşme nedenlerinden birisini oluşturmaktadır. </w:t>
      </w:r>
      <w:proofErr w:type="gramEnd"/>
      <w:r w:rsidRPr="00265C5D">
        <w:rPr>
          <w:rFonts w:ascii="Times New Roman" w:eastAsia="Times New Roman" w:hAnsi="Times New Roman" w:cs="Times New Roman"/>
          <w:color w:val="000000"/>
          <w:sz w:val="27"/>
          <w:szCs w:val="27"/>
          <w:lang w:eastAsia="tr-TR"/>
        </w:rPr>
        <w:t>Müessesenin yargılama kanununda düzenlenmiş bulunması da onun karma niteliğini değiştirmez"</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65C5D">
        <w:rPr>
          <w:rFonts w:ascii="Times New Roman" w:eastAsia="Times New Roman" w:hAnsi="Times New Roman" w:cs="Times New Roman"/>
          <w:color w:val="000000"/>
          <w:sz w:val="27"/>
          <w:szCs w:val="27"/>
          <w:lang w:eastAsia="tr-TR"/>
        </w:rPr>
        <w:t>şeklinde</w:t>
      </w:r>
      <w:proofErr w:type="gramEnd"/>
      <w:r w:rsidRPr="00265C5D">
        <w:rPr>
          <w:rFonts w:ascii="Times New Roman" w:eastAsia="Times New Roman" w:hAnsi="Times New Roman" w:cs="Times New Roman"/>
          <w:color w:val="000000"/>
          <w:sz w:val="27"/>
          <w:szCs w:val="27"/>
          <w:lang w:eastAsia="tr-TR"/>
        </w:rPr>
        <w:t xml:space="preserve"> ifade edilmek suretiyle de açıkça vurgulanmıştır.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5271 sayılı Kanunun 231. maddesinde düzenlenen hükmün açıklanmasının geri bırakılması kararı, hukuki nitelikçe durma kararı niteliğinde değildir. Ceza Genel Kurulu'nun yukarıda anılan kararında da vurgulandığı üzere bu karar "koşullu bir düşme kararı" niteliğinde olup, anılan maddede yasa yolu da açıkça itiraz olarak öngörülmüştür. Koşulların gerçekleşmesi halinde 5271 sayılı Kanunun 223. maddesinde belirtilen düşme kararı verileceğinden, ancak bu aşamada yani düşme kararı verildiğinde, hükümlere ilişkin yasa yolu olan, temyiz yasa yoluna başvurulabileceği kabul edilmiştir.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Öte yandan, yargılama sistemimizde temyiz yasa yolu, yalnızca hükümler bakımından kabul edilmiştir. Hükümler ise 5271 sayılı </w:t>
      </w:r>
      <w:proofErr w:type="spellStart"/>
      <w:r w:rsidRPr="00265C5D">
        <w:rPr>
          <w:rFonts w:ascii="Times New Roman" w:eastAsia="Times New Roman" w:hAnsi="Times New Roman" w:cs="Times New Roman"/>
          <w:color w:val="000000"/>
          <w:sz w:val="27"/>
          <w:szCs w:val="27"/>
          <w:lang w:eastAsia="tr-TR"/>
        </w:rPr>
        <w:t>CMK'nın</w:t>
      </w:r>
      <w:proofErr w:type="spellEnd"/>
      <w:r w:rsidRPr="00265C5D">
        <w:rPr>
          <w:rFonts w:ascii="Times New Roman" w:eastAsia="Times New Roman" w:hAnsi="Times New Roman" w:cs="Times New Roman"/>
          <w:color w:val="000000"/>
          <w:sz w:val="27"/>
          <w:szCs w:val="27"/>
          <w:lang w:eastAsia="tr-TR"/>
        </w:rPr>
        <w:t xml:space="preserve"> 223. maddesinde sınırlı olarak sayılmış olup, hükmün açıklanmasının geri bırakılması kararları bunlar arasında yer almadıklarından hüküm niteliğinde de değildir (Yargıtay Ceza Genel Kurulu'nun 03.02.2009 gün ve 2009/4-13 E</w:t>
      </w:r>
      <w:proofErr w:type="gramStart"/>
      <w:r w:rsidRPr="00265C5D">
        <w:rPr>
          <w:rFonts w:ascii="Times New Roman" w:eastAsia="Times New Roman" w:hAnsi="Times New Roman" w:cs="Times New Roman"/>
          <w:color w:val="000000"/>
          <w:sz w:val="27"/>
          <w:szCs w:val="27"/>
          <w:lang w:eastAsia="tr-TR"/>
        </w:rPr>
        <w:t>.,</w:t>
      </w:r>
      <w:proofErr w:type="gramEnd"/>
      <w:r w:rsidRPr="00265C5D">
        <w:rPr>
          <w:rFonts w:ascii="Times New Roman" w:eastAsia="Times New Roman" w:hAnsi="Times New Roman" w:cs="Times New Roman"/>
          <w:color w:val="000000"/>
          <w:sz w:val="27"/>
          <w:szCs w:val="27"/>
          <w:lang w:eastAsia="tr-TR"/>
        </w:rPr>
        <w:t xml:space="preserve"> 2009/12 K. sayılı ilamı).</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265C5D">
        <w:rPr>
          <w:rFonts w:ascii="Times New Roman" w:eastAsia="Times New Roman" w:hAnsi="Times New Roman" w:cs="Times New Roman"/>
          <w:color w:val="000000"/>
          <w:sz w:val="27"/>
          <w:szCs w:val="27"/>
          <w:lang w:eastAsia="tr-TR"/>
        </w:rPr>
        <w:t>CMK'nın</w:t>
      </w:r>
      <w:proofErr w:type="spellEnd"/>
      <w:r w:rsidRPr="00265C5D">
        <w:rPr>
          <w:rFonts w:ascii="Times New Roman" w:eastAsia="Times New Roman" w:hAnsi="Times New Roman" w:cs="Times New Roman"/>
          <w:color w:val="000000"/>
          <w:sz w:val="27"/>
          <w:szCs w:val="27"/>
          <w:lang w:eastAsia="tr-TR"/>
        </w:rPr>
        <w:t xml:space="preserve"> 223. maddesinde bu kararlardan hangilerinin hüküm olduğu açıklanmıştır.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Buna göre; "mahkûmiyet, beraat, ceza verilmesine yer olmadığı, güvenlik tedbirine hükmedilmesi, davanın reddi ve düşme kararları" birer hükümdür.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Yine "adli yargı dışındaki bir yargı merciine yönelik görevsizlik kararları" da yasa yolu bakımından hüküm sayılır.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Bunlardan mahkûmiyet, beraat, ceza verilmesine yer olmadığı ve güvenlik tedbirlerine hükmedilmesine dair hükümlerin uyuşmazlığı sona erdiren, davanın esasını çözen nitelikteki hükümler oldukları konusunda öğretide genel bir kabul bulunmaktadır.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Hükmün açıklanmasının geri bırakılması kararı ise, 5271 sayılı </w:t>
      </w:r>
      <w:proofErr w:type="spellStart"/>
      <w:r w:rsidRPr="00265C5D">
        <w:rPr>
          <w:rFonts w:ascii="Times New Roman" w:eastAsia="Times New Roman" w:hAnsi="Times New Roman" w:cs="Times New Roman"/>
          <w:color w:val="000000"/>
          <w:sz w:val="27"/>
          <w:szCs w:val="27"/>
          <w:lang w:eastAsia="tr-TR"/>
        </w:rPr>
        <w:t>CMK'nın</w:t>
      </w:r>
      <w:proofErr w:type="spellEnd"/>
      <w:r w:rsidRPr="00265C5D">
        <w:rPr>
          <w:rFonts w:ascii="Times New Roman" w:eastAsia="Times New Roman" w:hAnsi="Times New Roman" w:cs="Times New Roman"/>
          <w:color w:val="000000"/>
          <w:sz w:val="27"/>
          <w:szCs w:val="27"/>
          <w:lang w:eastAsia="tr-TR"/>
        </w:rPr>
        <w:t xml:space="preserve"> 223. maddesinde belirtilen hükümlerden değildir.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"Kurulan hükmün sanık hakkında hukuksal bir sonuç doğurmamasını" ifade eden hükmün açıklanmasının geri bırakılması kurumu, davayı sonuçlandıran ve uyuşmazlığı çözen bir "hüküm" değildir. Bunun sonucu olarak, hükmün açıklanmasının geri bırakılmasına ilişkin kararlar, </w:t>
      </w:r>
      <w:proofErr w:type="spellStart"/>
      <w:r w:rsidRPr="00265C5D">
        <w:rPr>
          <w:rFonts w:ascii="Times New Roman" w:eastAsia="Times New Roman" w:hAnsi="Times New Roman" w:cs="Times New Roman"/>
          <w:color w:val="000000"/>
          <w:sz w:val="27"/>
          <w:szCs w:val="27"/>
          <w:lang w:eastAsia="tr-TR"/>
        </w:rPr>
        <w:t>CMK'nın</w:t>
      </w:r>
      <w:proofErr w:type="spellEnd"/>
      <w:r w:rsidRPr="00265C5D">
        <w:rPr>
          <w:rFonts w:ascii="Times New Roman" w:eastAsia="Times New Roman" w:hAnsi="Times New Roman" w:cs="Times New Roman"/>
          <w:color w:val="000000"/>
          <w:sz w:val="27"/>
          <w:szCs w:val="27"/>
          <w:lang w:eastAsia="tr-TR"/>
        </w:rPr>
        <w:t xml:space="preserve"> 223. maddesinde sayılan hükümlerden olmadığından, bu tür kararların yasa yararına bozulması durumunda yargılamanın tekrarlanması yasağına ilişkin kurallar uygulanamayacağı gibi, davanın esasını çözen bir karar bulunmadığı için verilecek hüküm veya kararlarda lehe ve aleyhe sonuçtan da söz edilemeyecektir (Yargıtay Ceza Genel Kurulu'nun 03.05.2011 gün ve 2011/4-61 E</w:t>
      </w:r>
      <w:proofErr w:type="gramStart"/>
      <w:r w:rsidRPr="00265C5D">
        <w:rPr>
          <w:rFonts w:ascii="Times New Roman" w:eastAsia="Times New Roman" w:hAnsi="Times New Roman" w:cs="Times New Roman"/>
          <w:color w:val="000000"/>
          <w:sz w:val="27"/>
          <w:szCs w:val="27"/>
          <w:lang w:eastAsia="tr-TR"/>
        </w:rPr>
        <w:t>.,</w:t>
      </w:r>
      <w:proofErr w:type="gramEnd"/>
      <w:r w:rsidRPr="00265C5D">
        <w:rPr>
          <w:rFonts w:ascii="Times New Roman" w:eastAsia="Times New Roman" w:hAnsi="Times New Roman" w:cs="Times New Roman"/>
          <w:color w:val="000000"/>
          <w:sz w:val="27"/>
          <w:szCs w:val="27"/>
          <w:lang w:eastAsia="tr-TR"/>
        </w:rPr>
        <w:t xml:space="preserve"> 2011/79 K.; 06.10.2009 gün ve 2009/4-169 E., 2009/223 K. sayılı ilamları).</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Kaldı ki, </w:t>
      </w:r>
      <w:proofErr w:type="spellStart"/>
      <w:r w:rsidRPr="00265C5D">
        <w:rPr>
          <w:rFonts w:ascii="Times New Roman" w:eastAsia="Times New Roman" w:hAnsi="Times New Roman" w:cs="Times New Roman"/>
          <w:color w:val="000000"/>
          <w:sz w:val="27"/>
          <w:szCs w:val="27"/>
          <w:lang w:eastAsia="tr-TR"/>
        </w:rPr>
        <w:t>CMK'nın</w:t>
      </w:r>
      <w:proofErr w:type="spellEnd"/>
      <w:r w:rsidRPr="00265C5D">
        <w:rPr>
          <w:rFonts w:ascii="Times New Roman" w:eastAsia="Times New Roman" w:hAnsi="Times New Roman" w:cs="Times New Roman"/>
          <w:color w:val="000000"/>
          <w:sz w:val="27"/>
          <w:szCs w:val="27"/>
          <w:lang w:eastAsia="tr-TR"/>
        </w:rPr>
        <w:t xml:space="preserve"> 231/5. maddesinde, hükmün açıklanmasının geri bırakılması kararının sanık hakkında bir hukuki sonuç doğurmayacağı açıkça ifade edilmiştir.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Böylece hükmün açıklanmasının geri bırakılması kararı ile kurulan hüküm, belli bir süre sanık hakkında hüküm ifade etmemekte, her hangi bir sonuç doğurmamaktadır. Sanık bulunduğu hal üzere bırakılmakta, aynen yargılanan kimsenin durumunda kalmakta ve yapılan yargılama geçici bir süre askıda kalmaktadır. Askı süresi boyunca, yargılanan kimsenin sanık sıfatı devam eder ise de, hiçbir şekilde bu kimse hükümlü sayılamaz. Bu nedenle hakkında hükmün açıklanmasının geri bırakılmasına karar verilen kimse, hiçbir haktan yoksun bırakılamaz ve ayrıca bu karara dayanarak hiçbir hukuki statüden dışarıya çıkarılamaz.</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Bu açıklamalar ışığında 818 sayılı Borçlar Kanunu'nun 53. maddesine ilişkin değerlendirmeye gelince;</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818 sayılı Borçlar Kanunu'nun "ceza hukuku ile medeni hukuk arasında münasebet" başlıklı 53. maddesinde yer alan;</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w:t>
      </w:r>
      <w:proofErr w:type="gramStart"/>
      <w:r w:rsidRPr="00265C5D">
        <w:rPr>
          <w:rFonts w:ascii="Times New Roman" w:eastAsia="Times New Roman" w:hAnsi="Times New Roman" w:cs="Times New Roman"/>
          <w:color w:val="000000"/>
          <w:sz w:val="27"/>
          <w:szCs w:val="27"/>
          <w:lang w:eastAsia="tr-TR"/>
        </w:rPr>
        <w:t>Hakim</w:t>
      </w:r>
      <w:proofErr w:type="gramEnd"/>
      <w:r w:rsidRPr="00265C5D">
        <w:rPr>
          <w:rFonts w:ascii="Times New Roman" w:eastAsia="Times New Roman" w:hAnsi="Times New Roman" w:cs="Times New Roman"/>
          <w:color w:val="000000"/>
          <w:sz w:val="27"/>
          <w:szCs w:val="27"/>
          <w:lang w:eastAsia="tr-TR"/>
        </w:rPr>
        <w:t xml:space="preserve">, kusur olup olmadığına yahut haksız fiilin faili temyiz kudretini haiz bulunup bulunmadığına karar vermek için ceza hukukunun mesuliyete dair </w:t>
      </w:r>
      <w:proofErr w:type="spellStart"/>
      <w:r w:rsidRPr="00265C5D">
        <w:rPr>
          <w:rFonts w:ascii="Times New Roman" w:eastAsia="Times New Roman" w:hAnsi="Times New Roman" w:cs="Times New Roman"/>
          <w:color w:val="000000"/>
          <w:sz w:val="27"/>
          <w:szCs w:val="27"/>
          <w:lang w:eastAsia="tr-TR"/>
        </w:rPr>
        <w:t>ahkamiyle</w:t>
      </w:r>
      <w:proofErr w:type="spellEnd"/>
      <w:r w:rsidRPr="00265C5D">
        <w:rPr>
          <w:rFonts w:ascii="Times New Roman" w:eastAsia="Times New Roman" w:hAnsi="Times New Roman" w:cs="Times New Roman"/>
          <w:color w:val="000000"/>
          <w:sz w:val="27"/>
          <w:szCs w:val="27"/>
          <w:lang w:eastAsia="tr-TR"/>
        </w:rPr>
        <w:t xml:space="preserve"> bağlı olmadığı gibi, ceza mahkemesinde verilen </w:t>
      </w:r>
      <w:proofErr w:type="spellStart"/>
      <w:r w:rsidRPr="00265C5D">
        <w:rPr>
          <w:rFonts w:ascii="Times New Roman" w:eastAsia="Times New Roman" w:hAnsi="Times New Roman" w:cs="Times New Roman"/>
          <w:color w:val="000000"/>
          <w:sz w:val="27"/>
          <w:szCs w:val="27"/>
          <w:lang w:eastAsia="tr-TR"/>
        </w:rPr>
        <w:t>beraet</w:t>
      </w:r>
      <w:proofErr w:type="spellEnd"/>
      <w:r w:rsidRPr="00265C5D">
        <w:rPr>
          <w:rFonts w:ascii="Times New Roman" w:eastAsia="Times New Roman" w:hAnsi="Times New Roman" w:cs="Times New Roman"/>
          <w:color w:val="000000"/>
          <w:sz w:val="27"/>
          <w:szCs w:val="27"/>
          <w:lang w:eastAsia="tr-TR"/>
        </w:rPr>
        <w:t xml:space="preserve"> </w:t>
      </w:r>
      <w:proofErr w:type="spellStart"/>
      <w:r w:rsidRPr="00265C5D">
        <w:rPr>
          <w:rFonts w:ascii="Times New Roman" w:eastAsia="Times New Roman" w:hAnsi="Times New Roman" w:cs="Times New Roman"/>
          <w:color w:val="000000"/>
          <w:sz w:val="27"/>
          <w:szCs w:val="27"/>
          <w:lang w:eastAsia="tr-TR"/>
        </w:rPr>
        <w:t>karariyle</w:t>
      </w:r>
      <w:proofErr w:type="spellEnd"/>
      <w:r w:rsidRPr="00265C5D">
        <w:rPr>
          <w:rFonts w:ascii="Times New Roman" w:eastAsia="Times New Roman" w:hAnsi="Times New Roman" w:cs="Times New Roman"/>
          <w:color w:val="000000"/>
          <w:sz w:val="27"/>
          <w:szCs w:val="27"/>
          <w:lang w:eastAsia="tr-TR"/>
        </w:rPr>
        <w:t xml:space="preserve"> de mukayyet değildir. Bundan başka ceza mahkemesi kararı, kusurun takdiri ve zararın miktarını tayin hususunda dahi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takyit etmez."</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65C5D">
        <w:rPr>
          <w:rFonts w:ascii="Times New Roman" w:eastAsia="Times New Roman" w:hAnsi="Times New Roman" w:cs="Times New Roman"/>
          <w:color w:val="000000"/>
          <w:sz w:val="27"/>
          <w:szCs w:val="27"/>
          <w:lang w:eastAsia="tr-TR"/>
        </w:rPr>
        <w:t>hükmünden</w:t>
      </w:r>
      <w:proofErr w:type="gramEnd"/>
      <w:r w:rsidRPr="00265C5D">
        <w:rPr>
          <w:rFonts w:ascii="Times New Roman" w:eastAsia="Times New Roman" w:hAnsi="Times New Roman" w:cs="Times New Roman"/>
          <w:color w:val="000000"/>
          <w:sz w:val="27"/>
          <w:szCs w:val="27"/>
          <w:lang w:eastAsia="tr-TR"/>
        </w:rPr>
        <w:t xml:space="preserve"> de anlaşılacağı üzere ceza mahkemesi kararının maddi olgu yönüyle kesinleşmiş olması gerekir. Eğer bu yönden kesinleşmiş bir ceza mahkemesi kararı bulunmuyorsa,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bağlayacak bir ceza mahkemesi kararından da söz etmek mümkün değildir.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Somut olay açıklanan ilkeler çerçevesinde değerlendirildiğinde:</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Davalı/alacaklı tarafından 15.000 TL miktarlı bono için davacı/borçlu hakkında kısmi ödemede dikkate alınarak 13.500 TL üzerinden icra takibinde bulunulduğu, alınan ihtiyati haciz kararı ile davacı/borçlunun adresinde yapılan haciz sırasında davacı/borçlunun borcu kabul ettiğini bildirdiği, davacı/borçlu tarafından verilen mal beyanı dilekçesinde faiz ve masraflar dışındaki alacakları kabul ettiğini bildirdiği ve yine davacı/borçlunun adresinde yapılan ikinci haciz sırasında asıl alacak, takip öncesi işlemiş faiz, takip sonrası faiz ve diğer giderleri kabul ederek ödeme taahhüdünde bulunduğu, daha sonra davalı/alacaklı hakkında "bedelsiz senedi kullanma" suçundan </w:t>
      </w:r>
      <w:proofErr w:type="gramStart"/>
      <w:r w:rsidRPr="00265C5D">
        <w:rPr>
          <w:rFonts w:ascii="Times New Roman" w:eastAsia="Times New Roman" w:hAnsi="Times New Roman" w:cs="Times New Roman"/>
          <w:color w:val="000000"/>
          <w:sz w:val="27"/>
          <w:szCs w:val="27"/>
          <w:lang w:eastAsia="tr-TR"/>
        </w:rPr>
        <w:t>şikayeti</w:t>
      </w:r>
      <w:proofErr w:type="gramEnd"/>
      <w:r w:rsidRPr="00265C5D">
        <w:rPr>
          <w:rFonts w:ascii="Times New Roman" w:eastAsia="Times New Roman" w:hAnsi="Times New Roman" w:cs="Times New Roman"/>
          <w:color w:val="000000"/>
          <w:sz w:val="27"/>
          <w:szCs w:val="27"/>
          <w:lang w:eastAsia="tr-TR"/>
        </w:rPr>
        <w:t xml:space="preserve"> üzerine kamu davası açıldığı, yapılan yargılamada borçlunun oğlu tanık olarak dinlenilerek ve kısmi ödemeye ilişkin belge de değerlendirilerek sanığın üzerine atılı suç sabit görülerek 5237 sayılı </w:t>
      </w:r>
      <w:proofErr w:type="spellStart"/>
      <w:r w:rsidRPr="00265C5D">
        <w:rPr>
          <w:rFonts w:ascii="Times New Roman" w:eastAsia="Times New Roman" w:hAnsi="Times New Roman" w:cs="Times New Roman"/>
          <w:color w:val="000000"/>
          <w:sz w:val="27"/>
          <w:szCs w:val="27"/>
          <w:lang w:eastAsia="tr-TR"/>
        </w:rPr>
        <w:t>TCK'nun</w:t>
      </w:r>
      <w:proofErr w:type="spellEnd"/>
      <w:r w:rsidRPr="00265C5D">
        <w:rPr>
          <w:rFonts w:ascii="Times New Roman" w:eastAsia="Times New Roman" w:hAnsi="Times New Roman" w:cs="Times New Roman"/>
          <w:color w:val="000000"/>
          <w:sz w:val="27"/>
          <w:szCs w:val="27"/>
          <w:lang w:eastAsia="tr-TR"/>
        </w:rPr>
        <w:t xml:space="preserve"> 156/1. maddesi uyarınca cezalandırılmasına ve </w:t>
      </w:r>
      <w:proofErr w:type="spellStart"/>
      <w:r w:rsidRPr="00265C5D">
        <w:rPr>
          <w:rFonts w:ascii="Times New Roman" w:eastAsia="Times New Roman" w:hAnsi="Times New Roman" w:cs="Times New Roman"/>
          <w:color w:val="000000"/>
          <w:sz w:val="27"/>
          <w:szCs w:val="27"/>
          <w:lang w:eastAsia="tr-TR"/>
        </w:rPr>
        <w:t>CMK'nun</w:t>
      </w:r>
      <w:proofErr w:type="spellEnd"/>
      <w:r w:rsidRPr="00265C5D">
        <w:rPr>
          <w:rFonts w:ascii="Times New Roman" w:eastAsia="Times New Roman" w:hAnsi="Times New Roman" w:cs="Times New Roman"/>
          <w:color w:val="000000"/>
          <w:sz w:val="27"/>
          <w:szCs w:val="27"/>
          <w:lang w:eastAsia="tr-TR"/>
        </w:rPr>
        <w:t xml:space="preserve"> 231/5. maddesi uyarınca da "hükmün açıklanmasının geri bırakılmasına" karar verildiği, anlaşılmaktadır.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Az yukarıda da açıklandığı üzere hükmün açıklanmasının geri bırakılması kararı kesin bir </w:t>
      </w:r>
      <w:proofErr w:type="gramStart"/>
      <w:r w:rsidRPr="00265C5D">
        <w:rPr>
          <w:rFonts w:ascii="Times New Roman" w:eastAsia="Times New Roman" w:hAnsi="Times New Roman" w:cs="Times New Roman"/>
          <w:color w:val="000000"/>
          <w:sz w:val="27"/>
          <w:szCs w:val="27"/>
          <w:lang w:eastAsia="tr-TR"/>
        </w:rPr>
        <w:t>mahkumiyet</w:t>
      </w:r>
      <w:proofErr w:type="gramEnd"/>
      <w:r w:rsidRPr="00265C5D">
        <w:rPr>
          <w:rFonts w:ascii="Times New Roman" w:eastAsia="Times New Roman" w:hAnsi="Times New Roman" w:cs="Times New Roman"/>
          <w:color w:val="000000"/>
          <w:sz w:val="27"/>
          <w:szCs w:val="27"/>
          <w:lang w:eastAsia="tr-TR"/>
        </w:rPr>
        <w:t xml:space="preserve"> anlamında değildir. Bu nedenle ortada ceza hukuku anlamında kesinleşmiş bir mahkumiyet hükmü bulunmadığından </w:t>
      </w:r>
      <w:proofErr w:type="spellStart"/>
      <w:r w:rsidRPr="00265C5D">
        <w:rPr>
          <w:rFonts w:ascii="Times New Roman" w:eastAsia="Times New Roman" w:hAnsi="Times New Roman" w:cs="Times New Roman"/>
          <w:color w:val="000000"/>
          <w:sz w:val="27"/>
          <w:szCs w:val="27"/>
          <w:lang w:eastAsia="tr-TR"/>
        </w:rPr>
        <w:t>BK'nun</w:t>
      </w:r>
      <w:proofErr w:type="spellEnd"/>
      <w:r w:rsidRPr="00265C5D">
        <w:rPr>
          <w:rFonts w:ascii="Times New Roman" w:eastAsia="Times New Roman" w:hAnsi="Times New Roman" w:cs="Times New Roman"/>
          <w:color w:val="000000"/>
          <w:sz w:val="27"/>
          <w:szCs w:val="27"/>
          <w:lang w:eastAsia="tr-TR"/>
        </w:rPr>
        <w:t xml:space="preserve"> 53. maddesi uyarınca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bağlamayacaktır.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Aksi düşünüldüğü takdirde beş yıllık deneme süresi içinde bir suç işlendiğinde mahkemece hüküm açıklanacak ve temyiz hakkı doğacak; şayet yapılan temyiz incelemesinde ceza mahkemesi kararı bozulursa hukuk mahkemesinin kararının da dayanağı ortadan kalkacak ve yargılamanın yenilenmesi gündeme gelecektir. Bu durum ise adalete olan güven ve saygıyı zedeleyecektir.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Diğer taraftan, beş yıllık denetim süresi bittikten sonra menfi tespit davası açıldığında ortada ceza mahkemesi kararı bulunmadığından </w:t>
      </w:r>
      <w:proofErr w:type="spellStart"/>
      <w:r w:rsidRPr="00265C5D">
        <w:rPr>
          <w:rFonts w:ascii="Times New Roman" w:eastAsia="Times New Roman" w:hAnsi="Times New Roman" w:cs="Times New Roman"/>
          <w:color w:val="000000"/>
          <w:sz w:val="27"/>
          <w:szCs w:val="27"/>
          <w:lang w:eastAsia="tr-TR"/>
        </w:rPr>
        <w:t>BK'nun</w:t>
      </w:r>
      <w:proofErr w:type="spellEnd"/>
      <w:r w:rsidRPr="00265C5D">
        <w:rPr>
          <w:rFonts w:ascii="Times New Roman" w:eastAsia="Times New Roman" w:hAnsi="Times New Roman" w:cs="Times New Roman"/>
          <w:color w:val="000000"/>
          <w:sz w:val="27"/>
          <w:szCs w:val="27"/>
          <w:lang w:eastAsia="tr-TR"/>
        </w:rPr>
        <w:t xml:space="preserve"> 53. maddesi uyarınca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bağlayıcı bir karardan da söz edilemeyecektir. Aksine, hükmün açıklanmasının geri bırakılması kararının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bağlayacağı kabul edildiğinde hukuk hakimince verilecek karar davanın beş yıllık deneme süresi içinde ve sözü edilen süre bittikten sonra açılması veya kararın sözü edilen süre bittikten sonra verilmesi hallerinde farklı farklı hukuki sonuçlara ulaşılacaktır. Daha da ötesi, bir olayda birden fazla sorumlu olup da, bunlardan biri hakkında beş yıllık süre içinde, diğeri hakkında beş yıllık süre geçtikten sonra hukuk mahkemesinde dava açılması halinde her iki davalı hakkında da aynı olay nedeniyle farklı kararlar verilebilecektir ki, bu durum adalete olan güveni sarsacaktır.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Sonuç olarak maddi olgunun belirlenmesi yönünden hükmün açıklanmasının geri bırakılması kararının, kesinleşmiş bir ceza hükmü olmadığından,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bağlamayacağının kabulü gerekir.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Yerel Mahkemenin, aynı hususlara işaretle, hükmün açıklanmasının geri bırakılması kararının hukuk </w:t>
      </w:r>
      <w:proofErr w:type="gramStart"/>
      <w:r w:rsidRPr="00265C5D">
        <w:rPr>
          <w:rFonts w:ascii="Times New Roman" w:eastAsia="Times New Roman" w:hAnsi="Times New Roman" w:cs="Times New Roman"/>
          <w:color w:val="000000"/>
          <w:sz w:val="27"/>
          <w:szCs w:val="27"/>
          <w:lang w:eastAsia="tr-TR"/>
        </w:rPr>
        <w:t>hakimini</w:t>
      </w:r>
      <w:proofErr w:type="gramEnd"/>
      <w:r w:rsidRPr="00265C5D">
        <w:rPr>
          <w:rFonts w:ascii="Times New Roman" w:eastAsia="Times New Roman" w:hAnsi="Times New Roman" w:cs="Times New Roman"/>
          <w:color w:val="000000"/>
          <w:sz w:val="27"/>
          <w:szCs w:val="27"/>
          <w:lang w:eastAsia="tr-TR"/>
        </w:rPr>
        <w:t xml:space="preserve"> bağlamayacağına ilişkin direnmesi yerindedir.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Ne var ki, davacı vekilinin işin esasına ilişkin diğer temyiz itirazları Özel Dairesince incelenmediğinden, dosyanın bu yönde inceleme yapılmak üzere Özel Dairesine gönderilmesi gerekir.</w:t>
      </w:r>
    </w:p>
    <w:p w:rsidR="00265C5D" w:rsidRPr="00265C5D" w:rsidRDefault="00265C5D" w:rsidP="00265C5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65C5D">
        <w:rPr>
          <w:rFonts w:ascii="Times New Roman" w:eastAsia="Times New Roman" w:hAnsi="Times New Roman" w:cs="Times New Roman"/>
          <w:color w:val="000000"/>
          <w:sz w:val="27"/>
          <w:szCs w:val="27"/>
          <w:lang w:eastAsia="tr-TR"/>
        </w:rPr>
        <w:t xml:space="preserve">S O N U </w:t>
      </w:r>
      <w:proofErr w:type="gramStart"/>
      <w:r w:rsidRPr="00265C5D">
        <w:rPr>
          <w:rFonts w:ascii="Times New Roman" w:eastAsia="Times New Roman" w:hAnsi="Times New Roman" w:cs="Times New Roman"/>
          <w:color w:val="000000"/>
          <w:sz w:val="27"/>
          <w:szCs w:val="27"/>
          <w:lang w:eastAsia="tr-TR"/>
        </w:rPr>
        <w:t>Ç : Yukarıda</w:t>
      </w:r>
      <w:proofErr w:type="gramEnd"/>
      <w:r w:rsidRPr="00265C5D">
        <w:rPr>
          <w:rFonts w:ascii="Times New Roman" w:eastAsia="Times New Roman" w:hAnsi="Times New Roman" w:cs="Times New Roman"/>
          <w:color w:val="000000"/>
          <w:sz w:val="27"/>
          <w:szCs w:val="27"/>
          <w:lang w:eastAsia="tr-TR"/>
        </w:rPr>
        <w:t xml:space="preserve"> açıklanan nedenlerle direnme kararı yerinde olup, davacı vekilinin işin esasına ilişkin temyiz itirazlarının incelenmesi için dosyanın 19. HUKUK DAİRESİNE gönderilmesine, 01.02.2012 gününde oyçokluğu ile karar verildi.</w:t>
      </w:r>
    </w:p>
    <w:p w:rsidR="006219B2" w:rsidRDefault="006219B2">
      <w:bookmarkStart w:id="0" w:name="_GoBack"/>
      <w:bookmarkEnd w:id="0"/>
    </w:p>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C7320"/>
    <w:multiLevelType w:val="multilevel"/>
    <w:tmpl w:val="BAA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5D"/>
    <w:rsid w:val="00265C5D"/>
    <w:rsid w:val="003C2097"/>
    <w:rsid w:val="00574F0C"/>
    <w:rsid w:val="006219B2"/>
    <w:rsid w:val="00E05FFC"/>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2BDE8-4822-4366-98B5-B4DF9F37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5C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84212">
      <w:bodyDiv w:val="1"/>
      <w:marLeft w:val="0"/>
      <w:marRight w:val="0"/>
      <w:marTop w:val="0"/>
      <w:marBottom w:val="0"/>
      <w:divBdr>
        <w:top w:val="none" w:sz="0" w:space="0" w:color="auto"/>
        <w:left w:val="none" w:sz="0" w:space="0" w:color="auto"/>
        <w:bottom w:val="none" w:sz="0" w:space="0" w:color="auto"/>
        <w:right w:val="none" w:sz="0" w:space="0" w:color="auto"/>
      </w:divBdr>
      <w:divsChild>
        <w:div w:id="854148644">
          <w:marLeft w:val="0"/>
          <w:marRight w:val="0"/>
          <w:marTop w:val="0"/>
          <w:marBottom w:val="0"/>
          <w:divBdr>
            <w:top w:val="none" w:sz="0" w:space="0" w:color="auto"/>
            <w:left w:val="none" w:sz="0" w:space="0" w:color="auto"/>
            <w:bottom w:val="none" w:sz="0" w:space="0" w:color="auto"/>
            <w:right w:val="none" w:sz="0" w:space="0" w:color="auto"/>
          </w:divBdr>
        </w:div>
        <w:div w:id="1068722373">
          <w:marLeft w:val="0"/>
          <w:marRight w:val="0"/>
          <w:marTop w:val="0"/>
          <w:marBottom w:val="0"/>
          <w:divBdr>
            <w:top w:val="none" w:sz="0" w:space="0" w:color="auto"/>
            <w:left w:val="none" w:sz="0" w:space="0" w:color="auto"/>
            <w:bottom w:val="none" w:sz="0" w:space="0" w:color="auto"/>
            <w:right w:val="none" w:sz="0" w:space="0" w:color="auto"/>
          </w:divBdr>
          <w:divsChild>
            <w:div w:id="1586720400">
              <w:marLeft w:val="0"/>
              <w:marRight w:val="0"/>
              <w:marTop w:val="0"/>
              <w:marBottom w:val="0"/>
              <w:divBdr>
                <w:top w:val="none" w:sz="0" w:space="0" w:color="auto"/>
                <w:left w:val="none" w:sz="0" w:space="0" w:color="auto"/>
                <w:bottom w:val="none" w:sz="0" w:space="0" w:color="auto"/>
                <w:right w:val="none" w:sz="0" w:space="0" w:color="auto"/>
              </w:divBdr>
            </w:div>
          </w:divsChild>
        </w:div>
        <w:div w:id="2084713467">
          <w:marLeft w:val="0"/>
          <w:marRight w:val="0"/>
          <w:marTop w:val="0"/>
          <w:marBottom w:val="0"/>
          <w:divBdr>
            <w:top w:val="none" w:sz="0" w:space="0" w:color="auto"/>
            <w:left w:val="none" w:sz="0" w:space="0" w:color="auto"/>
            <w:bottom w:val="none" w:sz="0" w:space="0" w:color="auto"/>
            <w:right w:val="none" w:sz="0" w:space="0" w:color="auto"/>
          </w:divBdr>
        </w:div>
        <w:div w:id="797576073">
          <w:marLeft w:val="0"/>
          <w:marRight w:val="0"/>
          <w:marTop w:val="0"/>
          <w:marBottom w:val="0"/>
          <w:divBdr>
            <w:top w:val="none" w:sz="0" w:space="0" w:color="auto"/>
            <w:left w:val="none" w:sz="0" w:space="0" w:color="auto"/>
            <w:bottom w:val="none" w:sz="0" w:space="0" w:color="auto"/>
            <w:right w:val="none" w:sz="0" w:space="0" w:color="auto"/>
          </w:divBdr>
        </w:div>
        <w:div w:id="105125140">
          <w:marLeft w:val="0"/>
          <w:marRight w:val="0"/>
          <w:marTop w:val="0"/>
          <w:marBottom w:val="0"/>
          <w:divBdr>
            <w:top w:val="none" w:sz="0" w:space="0" w:color="auto"/>
            <w:left w:val="none" w:sz="0" w:space="0" w:color="auto"/>
            <w:bottom w:val="none" w:sz="0" w:space="0" w:color="auto"/>
            <w:right w:val="none" w:sz="0" w:space="0" w:color="auto"/>
          </w:divBdr>
        </w:div>
        <w:div w:id="1030186392">
          <w:marLeft w:val="0"/>
          <w:marRight w:val="0"/>
          <w:marTop w:val="0"/>
          <w:marBottom w:val="0"/>
          <w:divBdr>
            <w:top w:val="none" w:sz="0" w:space="0" w:color="auto"/>
            <w:left w:val="none" w:sz="0" w:space="0" w:color="auto"/>
            <w:bottom w:val="none" w:sz="0" w:space="0" w:color="auto"/>
            <w:right w:val="none" w:sz="0" w:space="0" w:color="auto"/>
          </w:divBdr>
        </w:div>
        <w:div w:id="275795051">
          <w:marLeft w:val="0"/>
          <w:marRight w:val="0"/>
          <w:marTop w:val="0"/>
          <w:marBottom w:val="0"/>
          <w:divBdr>
            <w:top w:val="none" w:sz="0" w:space="0" w:color="auto"/>
            <w:left w:val="none" w:sz="0" w:space="0" w:color="auto"/>
            <w:bottom w:val="none" w:sz="0" w:space="0" w:color="auto"/>
            <w:right w:val="none" w:sz="0" w:space="0" w:color="auto"/>
          </w:divBdr>
        </w:div>
        <w:div w:id="97533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2222</Words>
  <Characters>12671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2022-09-29T08:16:00Z</dcterms:created>
  <dcterms:modified xsi:type="dcterms:W3CDTF">2022-09-29T08:17:00Z</dcterms:modified>
</cp:coreProperties>
</file>