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7A" w:rsidRPr="005F757A" w:rsidRDefault="005F757A" w:rsidP="005F757A">
      <w:pPr>
        <w:spacing w:line="240" w:lineRule="auto"/>
        <w:jc w:val="center"/>
        <w:rPr>
          <w:rFonts w:ascii="Calibri" w:eastAsia="Times New Roman" w:hAnsi="Calibri" w:cs="Times New Roman"/>
          <w:lang w:eastAsia="tr-TR"/>
        </w:rPr>
      </w:pPr>
      <w:bookmarkStart w:id="0" w:name="bookmark0"/>
      <w:r w:rsidRPr="005F757A">
        <w:rPr>
          <w:rFonts w:ascii="Times New Roman" w:eastAsia="Times New Roman" w:hAnsi="Times New Roman" w:cs="Times New Roman"/>
          <w:b/>
          <w:bCs/>
          <w:sz w:val="26"/>
          <w:szCs w:val="26"/>
          <w:lang w:eastAsia="tr-TR"/>
        </w:rPr>
        <w:t>T.C.</w:t>
      </w:r>
      <w:bookmarkEnd w:id="0"/>
      <w:r w:rsidRPr="005F757A">
        <w:rPr>
          <w:rFonts w:ascii="Times New Roman" w:eastAsia="Times New Roman" w:hAnsi="Times New Roman" w:cs="Times New Roman"/>
          <w:b/>
          <w:bCs/>
          <w:sz w:val="26"/>
          <w:szCs w:val="26"/>
          <w:lang w:eastAsia="tr-TR"/>
        </w:rPr>
        <w:br/>
        <w:t xml:space="preserve">MİLLÎ EĞİTİM BAKANLIĞI </w:t>
      </w:r>
      <w:r w:rsidRPr="005F757A">
        <w:rPr>
          <w:rFonts w:ascii="Times New Roman" w:eastAsia="Times New Roman" w:hAnsi="Times New Roman" w:cs="Times New Roman"/>
          <w:b/>
          <w:bCs/>
          <w:sz w:val="26"/>
          <w:szCs w:val="26"/>
          <w:lang w:eastAsia="tr-TR"/>
        </w:rPr>
        <w:br/>
        <w:t>Strateji Geliştirme Başkanlığı</w:t>
      </w:r>
    </w:p>
    <w:p w:rsidR="005F757A" w:rsidRPr="005F757A" w:rsidRDefault="005F757A" w:rsidP="005F757A">
      <w:pPr>
        <w:spacing w:line="240" w:lineRule="auto"/>
        <w:jc w:val="center"/>
        <w:rPr>
          <w:rFonts w:ascii="Calibri" w:eastAsia="Times New Roman" w:hAnsi="Calibri" w:cs="Times New Roman"/>
          <w:lang w:eastAsia="tr-TR"/>
        </w:rPr>
      </w:pPr>
      <w:bookmarkStart w:id="1" w:name="_GoBack"/>
      <w:r w:rsidRPr="005F757A">
        <w:rPr>
          <w:rFonts w:ascii="Times New Roman" w:eastAsia="Times New Roman" w:hAnsi="Times New Roman" w:cs="Times New Roman"/>
          <w:b/>
          <w:bCs/>
          <w:color w:val="800000"/>
          <w:sz w:val="30"/>
          <w:szCs w:val="30"/>
          <w:lang w:eastAsia="tr-TR"/>
        </w:rPr>
        <w:t>İHALE TALİMATI</w:t>
      </w:r>
      <w:r w:rsidRPr="005F757A">
        <w:rPr>
          <w:rFonts w:ascii="Times New Roman" w:eastAsia="Times New Roman" w:hAnsi="Times New Roman" w:cs="Times New Roman"/>
          <w:b/>
          <w:bCs/>
          <w:color w:val="800000"/>
          <w:sz w:val="30"/>
          <w:szCs w:val="30"/>
          <w:lang w:eastAsia="tr-TR"/>
        </w:rPr>
        <w:br/>
      </w:r>
      <w:bookmarkEnd w:id="1"/>
      <w:r w:rsidRPr="005F757A">
        <w:rPr>
          <w:rFonts w:ascii="Times New Roman" w:eastAsia="Times New Roman" w:hAnsi="Times New Roman" w:cs="Times New Roman"/>
          <w:b/>
          <w:bCs/>
          <w:color w:val="800000"/>
          <w:sz w:val="30"/>
          <w:szCs w:val="30"/>
          <w:lang w:eastAsia="tr-TR"/>
        </w:rPr>
        <w:t>(GENELGE 2012/06)</w:t>
      </w:r>
    </w:p>
    <w:p w:rsidR="005F757A" w:rsidRPr="005F757A" w:rsidRDefault="005F757A" w:rsidP="005F757A">
      <w:pPr>
        <w:spacing w:line="240" w:lineRule="auto"/>
        <w:rPr>
          <w:rFonts w:ascii="Calibri" w:eastAsia="Times New Roman" w:hAnsi="Calibri" w:cs="Times New Roman"/>
          <w:lang w:eastAsia="tr-TR"/>
        </w:rPr>
      </w:pPr>
      <w:proofErr w:type="gramStart"/>
      <w:r w:rsidRPr="005F757A">
        <w:rPr>
          <w:rFonts w:ascii="Times New Roman" w:eastAsia="Times New Roman" w:hAnsi="Times New Roman" w:cs="Times New Roman"/>
          <w:b/>
          <w:bCs/>
          <w:sz w:val="26"/>
          <w:szCs w:val="26"/>
          <w:lang w:eastAsia="tr-TR"/>
        </w:rPr>
        <w:t>Sayı  : B</w:t>
      </w:r>
      <w:proofErr w:type="gramEnd"/>
      <w:r w:rsidRPr="005F757A">
        <w:rPr>
          <w:rFonts w:ascii="Times New Roman" w:eastAsia="Times New Roman" w:hAnsi="Times New Roman" w:cs="Times New Roman"/>
          <w:b/>
          <w:bCs/>
          <w:sz w:val="26"/>
          <w:szCs w:val="26"/>
          <w:lang w:eastAsia="tr-TR"/>
        </w:rPr>
        <w:t>.08.0.SGB.0.03.00.00/449</w:t>
      </w:r>
      <w:bookmarkStart w:id="2" w:name="bookmark2"/>
      <w:r w:rsidRPr="005F757A">
        <w:rPr>
          <w:rFonts w:ascii="Times New Roman" w:eastAsia="Times New Roman" w:hAnsi="Times New Roman" w:cs="Times New Roman"/>
          <w:b/>
          <w:bCs/>
          <w:sz w:val="26"/>
          <w:szCs w:val="26"/>
          <w:lang w:eastAsia="tr-TR"/>
        </w:rPr>
        <w:t xml:space="preserve"> </w:t>
      </w:r>
      <w:bookmarkEnd w:id="2"/>
      <w:r w:rsidRPr="005F757A">
        <w:rPr>
          <w:rFonts w:ascii="Times New Roman" w:eastAsia="Times New Roman" w:hAnsi="Times New Roman" w:cs="Times New Roman"/>
          <w:b/>
          <w:bCs/>
          <w:sz w:val="26"/>
          <w:szCs w:val="26"/>
          <w:lang w:eastAsia="tr-TR"/>
        </w:rPr>
        <w:br/>
        <w:t>Tarih: 23.01.2012</w:t>
      </w:r>
    </w:p>
    <w:p w:rsidR="005F757A" w:rsidRPr="005F757A" w:rsidRDefault="005F757A" w:rsidP="005F757A">
      <w:pPr>
        <w:spacing w:line="240" w:lineRule="auto"/>
        <w:rPr>
          <w:rFonts w:ascii="Calibri" w:eastAsia="Times New Roman" w:hAnsi="Calibri" w:cs="Times New Roman"/>
          <w:lang w:eastAsia="tr-TR"/>
        </w:rPr>
      </w:pPr>
      <w:r w:rsidRPr="005F757A">
        <w:rPr>
          <w:rFonts w:ascii="Times New Roman" w:eastAsia="Times New Roman" w:hAnsi="Times New Roman" w:cs="Times New Roman"/>
          <w:sz w:val="26"/>
          <w:szCs w:val="26"/>
          <w:lang w:eastAsia="tr-TR"/>
        </w:rPr>
        <w:t>2012 yılına kadar yatırım programının detayında yer alan projeler için valilikler tarafından ihaleye çıkmadan önce Bakanlığımız İnşaat ve Emlak Grup Başkanlığından uygunluk görüşü (ihale talimatı) alınmaktaydı. Bu işlem bazen bir yıla kadar uzamakta, dolayısıyla yatırımların gerçekleştirilmesini geciktirmekteydi.</w:t>
      </w:r>
    </w:p>
    <w:p w:rsidR="005F757A" w:rsidRPr="005F757A" w:rsidRDefault="005F757A" w:rsidP="005F757A">
      <w:pPr>
        <w:spacing w:line="240" w:lineRule="auto"/>
        <w:rPr>
          <w:rFonts w:ascii="Calibri" w:eastAsia="Times New Roman" w:hAnsi="Calibri" w:cs="Times New Roman"/>
          <w:lang w:eastAsia="tr-TR"/>
        </w:rPr>
      </w:pPr>
      <w:r w:rsidRPr="005F757A">
        <w:rPr>
          <w:rFonts w:ascii="Times New Roman" w:eastAsia="Times New Roman" w:hAnsi="Times New Roman" w:cs="Times New Roman"/>
          <w:sz w:val="26"/>
          <w:szCs w:val="26"/>
          <w:lang w:eastAsia="tr-TR"/>
        </w:rPr>
        <w:t xml:space="preserve">Öğrencilerimize kaliteli eğitim ortamının en kısa sürede oluşturulması, eğitime ayrılan sınırlı kaynakların hızlı, etkin ve verimli bir şekilde kullanılması önem arz etmektedir. </w:t>
      </w:r>
      <w:proofErr w:type="gramStart"/>
      <w:r w:rsidRPr="005F757A">
        <w:rPr>
          <w:rFonts w:ascii="Times New Roman" w:eastAsia="Times New Roman" w:hAnsi="Times New Roman" w:cs="Times New Roman"/>
          <w:sz w:val="26"/>
          <w:szCs w:val="26"/>
          <w:lang w:eastAsia="tr-TR"/>
        </w:rPr>
        <w:t xml:space="preserve">Bu sebeple, 2012 yılından önce yatırım programında olup henüz ihale edilmeyen projeler dâhil, 2012 yılı ve daha sonraki yıllarda detay programda yer alacak olan projeler valiliklerin belirledikleri ihtiyaç programı doğrultusunda, projenin hesaplanan tahmini bedeli detay programında yer alan proje tutarından düşükse, projenin </w:t>
      </w:r>
      <w:proofErr w:type="spellStart"/>
      <w:r w:rsidRPr="005F757A">
        <w:rPr>
          <w:rFonts w:ascii="Times New Roman" w:eastAsia="Times New Roman" w:hAnsi="Times New Roman" w:cs="Times New Roman"/>
          <w:sz w:val="26"/>
          <w:szCs w:val="26"/>
          <w:lang w:eastAsia="tr-TR"/>
        </w:rPr>
        <w:t>karekteristiğinde</w:t>
      </w:r>
      <w:proofErr w:type="spellEnd"/>
      <w:r w:rsidRPr="005F757A">
        <w:rPr>
          <w:rFonts w:ascii="Times New Roman" w:eastAsia="Times New Roman" w:hAnsi="Times New Roman" w:cs="Times New Roman"/>
          <w:sz w:val="26"/>
          <w:szCs w:val="26"/>
          <w:lang w:eastAsia="tr-TR"/>
        </w:rPr>
        <w:t xml:space="preserve"> ve yerinde herhangi bir değişiklik yapılmayacaksa, valilikler ihale sürecine ilişkin iş ve işlemleri tamamladıktan sonra zaman geçirmeden gelecek yıllara yaygın yüklenmeler için ihaleye çıkacaklardır.</w:t>
      </w:r>
      <w:proofErr w:type="gramEnd"/>
    </w:p>
    <w:p w:rsidR="005F757A" w:rsidRPr="005F757A" w:rsidRDefault="005F757A" w:rsidP="005F757A">
      <w:pPr>
        <w:spacing w:line="240" w:lineRule="auto"/>
        <w:rPr>
          <w:rFonts w:ascii="Calibri" w:eastAsia="Times New Roman" w:hAnsi="Calibri" w:cs="Times New Roman"/>
          <w:lang w:eastAsia="tr-TR"/>
        </w:rPr>
      </w:pPr>
      <w:r w:rsidRPr="005F757A">
        <w:rPr>
          <w:rFonts w:ascii="Times New Roman" w:eastAsia="Times New Roman" w:hAnsi="Times New Roman" w:cs="Times New Roman"/>
          <w:sz w:val="26"/>
          <w:szCs w:val="26"/>
          <w:lang w:eastAsia="tr-TR"/>
        </w:rPr>
        <w:t xml:space="preserve">Ancak, gelecek yıllara yaygın yüklenmelere girişilmesi aşamasında; projenin valilik tarafından hesaplanan tahmini bedeli detay programında yer alan proje tutarından yüksekse, proje </w:t>
      </w:r>
      <w:proofErr w:type="spellStart"/>
      <w:r w:rsidRPr="005F757A">
        <w:rPr>
          <w:rFonts w:ascii="Times New Roman" w:eastAsia="Times New Roman" w:hAnsi="Times New Roman" w:cs="Times New Roman"/>
          <w:sz w:val="26"/>
          <w:szCs w:val="26"/>
          <w:lang w:eastAsia="tr-TR"/>
        </w:rPr>
        <w:t>karekteristiğinde</w:t>
      </w:r>
      <w:proofErr w:type="spellEnd"/>
      <w:r w:rsidRPr="005F757A">
        <w:rPr>
          <w:rFonts w:ascii="Times New Roman" w:eastAsia="Times New Roman" w:hAnsi="Times New Roman" w:cs="Times New Roman"/>
          <w:sz w:val="26"/>
          <w:szCs w:val="26"/>
          <w:lang w:eastAsia="tr-TR"/>
        </w:rPr>
        <w:t xml:space="preserve"> bir değişiklik yapılacaksa, proje yeri aynı ilin ilçeleri arasında değiştirilecekse, Bakanlığımızın görüşü alındıktan sonra ihaleye çıkılacaktır.</w:t>
      </w:r>
    </w:p>
    <w:p w:rsidR="005F757A" w:rsidRPr="005F757A" w:rsidRDefault="005F757A" w:rsidP="005F757A">
      <w:pPr>
        <w:spacing w:line="240" w:lineRule="auto"/>
        <w:rPr>
          <w:rFonts w:ascii="Calibri" w:eastAsia="Times New Roman" w:hAnsi="Calibri" w:cs="Times New Roman"/>
          <w:lang w:eastAsia="tr-TR"/>
        </w:rPr>
      </w:pPr>
      <w:r w:rsidRPr="005F757A">
        <w:rPr>
          <w:rFonts w:ascii="Times New Roman" w:eastAsia="Times New Roman" w:hAnsi="Times New Roman" w:cs="Times New Roman"/>
          <w:sz w:val="26"/>
          <w:szCs w:val="26"/>
          <w:lang w:eastAsia="tr-TR"/>
        </w:rPr>
        <w:t>İhale sonuçlarına ilişkin tüm bilgiler ve hak ediş ödemeleri MEB e-Yatırım sistemi üzerinden Proje Takip Modülüne girilecektir.</w:t>
      </w:r>
    </w:p>
    <w:p w:rsidR="005F757A" w:rsidRPr="005F757A" w:rsidRDefault="005F757A" w:rsidP="005F757A">
      <w:pPr>
        <w:spacing w:line="240" w:lineRule="auto"/>
        <w:rPr>
          <w:rFonts w:ascii="Calibri" w:eastAsia="Times New Roman" w:hAnsi="Calibri" w:cs="Times New Roman"/>
          <w:lang w:eastAsia="tr-TR"/>
        </w:rPr>
      </w:pPr>
      <w:r w:rsidRPr="005F757A">
        <w:rPr>
          <w:rFonts w:ascii="Times New Roman" w:eastAsia="Times New Roman" w:hAnsi="Times New Roman" w:cs="Times New Roman"/>
          <w:sz w:val="26"/>
          <w:szCs w:val="26"/>
          <w:lang w:eastAsia="tr-TR"/>
        </w:rPr>
        <w:t>Yukarıda belirtilen esaslar çerçevesinde yatırımların en kısa sürede tamamlanması hususunda gereğini rica ederim.</w:t>
      </w:r>
    </w:p>
    <w:p w:rsidR="005F757A" w:rsidRPr="005F757A" w:rsidRDefault="005F757A" w:rsidP="005F757A">
      <w:pPr>
        <w:spacing w:line="240" w:lineRule="auto"/>
        <w:jc w:val="center"/>
        <w:rPr>
          <w:rFonts w:ascii="Calibri" w:eastAsia="Times New Roman" w:hAnsi="Calibri" w:cs="Times New Roman"/>
          <w:lang w:eastAsia="tr-TR"/>
        </w:rPr>
      </w:pPr>
      <w:r w:rsidRPr="005F757A">
        <w:rPr>
          <w:rFonts w:ascii="Times New Roman" w:eastAsia="Times New Roman" w:hAnsi="Times New Roman" w:cs="Times New Roman"/>
          <w:b/>
          <w:bCs/>
          <w:sz w:val="26"/>
          <w:szCs w:val="26"/>
          <w:lang w:eastAsia="tr-TR"/>
        </w:rPr>
        <w:t>Ömer DİNÇER</w:t>
      </w:r>
      <w:r w:rsidRPr="005F757A">
        <w:rPr>
          <w:rFonts w:ascii="Times New Roman" w:eastAsia="Times New Roman" w:hAnsi="Times New Roman" w:cs="Times New Roman"/>
          <w:b/>
          <w:bCs/>
          <w:sz w:val="26"/>
          <w:szCs w:val="26"/>
          <w:lang w:eastAsia="tr-TR"/>
        </w:rPr>
        <w:br/>
        <w:t>Millî Eğitim Bakanı</w:t>
      </w:r>
    </w:p>
    <w:p w:rsidR="005F757A" w:rsidRPr="005F757A" w:rsidRDefault="005F757A" w:rsidP="005F757A">
      <w:pPr>
        <w:spacing w:line="240" w:lineRule="auto"/>
        <w:rPr>
          <w:rFonts w:ascii="Calibri" w:eastAsia="Times New Roman" w:hAnsi="Calibri" w:cs="Times New Roman"/>
          <w:lang w:eastAsia="tr-TR"/>
        </w:rPr>
      </w:pPr>
      <w:r w:rsidRPr="005F757A">
        <w:rPr>
          <w:rFonts w:ascii="Times New Roman" w:eastAsia="Times New Roman" w:hAnsi="Times New Roman" w:cs="Times New Roman"/>
          <w:sz w:val="26"/>
          <w:szCs w:val="26"/>
          <w:lang w:eastAsia="tr-TR"/>
        </w:rPr>
        <w:t xml:space="preserve">Dağıtım : </w:t>
      </w:r>
      <w:r w:rsidRPr="005F757A">
        <w:rPr>
          <w:rFonts w:ascii="Times New Roman" w:eastAsia="Times New Roman" w:hAnsi="Times New Roman" w:cs="Times New Roman"/>
          <w:sz w:val="26"/>
          <w:szCs w:val="26"/>
          <w:lang w:eastAsia="tr-TR"/>
        </w:rPr>
        <w:br/>
        <w:t>A, B Planı</w:t>
      </w:r>
    </w:p>
    <w:p w:rsidR="0010076A" w:rsidRPr="005F757A" w:rsidRDefault="005F757A" w:rsidP="005F757A"/>
    <w:sectPr w:rsidR="0010076A" w:rsidRPr="005F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85A"/>
    <w:multiLevelType w:val="hybridMultilevel"/>
    <w:tmpl w:val="760E9CCE"/>
    <w:lvl w:ilvl="0" w:tplc="F07A34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E3F3C"/>
    <w:multiLevelType w:val="hybridMultilevel"/>
    <w:tmpl w:val="118690D2"/>
    <w:lvl w:ilvl="0" w:tplc="612AEA8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66643D2"/>
    <w:multiLevelType w:val="hybridMultilevel"/>
    <w:tmpl w:val="CA4A1252"/>
    <w:lvl w:ilvl="0" w:tplc="10EC84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ED629D"/>
    <w:multiLevelType w:val="hybridMultilevel"/>
    <w:tmpl w:val="E5A47414"/>
    <w:lvl w:ilvl="0" w:tplc="A7887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76C34"/>
    <w:multiLevelType w:val="hybridMultilevel"/>
    <w:tmpl w:val="C5528706"/>
    <w:lvl w:ilvl="0" w:tplc="8066656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DB67379"/>
    <w:multiLevelType w:val="hybridMultilevel"/>
    <w:tmpl w:val="506E0278"/>
    <w:lvl w:ilvl="0" w:tplc="01D80F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8502C1B"/>
    <w:multiLevelType w:val="hybridMultilevel"/>
    <w:tmpl w:val="6400E1CE"/>
    <w:lvl w:ilvl="0" w:tplc="579EE4B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A7D047E"/>
    <w:multiLevelType w:val="hybridMultilevel"/>
    <w:tmpl w:val="B9EE4D64"/>
    <w:lvl w:ilvl="0" w:tplc="CC72B07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202C70"/>
    <w:rsid w:val="00345092"/>
    <w:rsid w:val="003E2025"/>
    <w:rsid w:val="003F70D4"/>
    <w:rsid w:val="00425E57"/>
    <w:rsid w:val="00582856"/>
    <w:rsid w:val="005F757A"/>
    <w:rsid w:val="00702EDC"/>
    <w:rsid w:val="00723709"/>
    <w:rsid w:val="007E714C"/>
    <w:rsid w:val="007F5C38"/>
    <w:rsid w:val="00825BA1"/>
    <w:rsid w:val="00841D3C"/>
    <w:rsid w:val="00847CD2"/>
    <w:rsid w:val="0097443F"/>
    <w:rsid w:val="00976556"/>
    <w:rsid w:val="0098165F"/>
    <w:rsid w:val="009C2A96"/>
    <w:rsid w:val="00A7496D"/>
    <w:rsid w:val="00B16962"/>
    <w:rsid w:val="00BE0904"/>
    <w:rsid w:val="00C2518E"/>
    <w:rsid w:val="00EB4216"/>
    <w:rsid w:val="00EB755F"/>
    <w:rsid w:val="00EC0B17"/>
    <w:rsid w:val="00F24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14C"/>
    <w:pPr>
      <w:spacing w:after="0" w:line="240" w:lineRule="auto"/>
    </w:pPr>
  </w:style>
  <w:style w:type="character" w:styleId="Kpr">
    <w:name w:val="Hyperlink"/>
    <w:basedOn w:val="VarsaylanParagrafYazTipi"/>
    <w:uiPriority w:val="99"/>
    <w:semiHidden/>
    <w:unhideWhenUsed/>
    <w:rsid w:val="0070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103">
      <w:bodyDiv w:val="1"/>
      <w:marLeft w:val="0"/>
      <w:marRight w:val="0"/>
      <w:marTop w:val="0"/>
      <w:marBottom w:val="0"/>
      <w:divBdr>
        <w:top w:val="none" w:sz="0" w:space="0" w:color="auto"/>
        <w:left w:val="none" w:sz="0" w:space="0" w:color="auto"/>
        <w:bottom w:val="none" w:sz="0" w:space="0" w:color="auto"/>
        <w:right w:val="none" w:sz="0" w:space="0" w:color="auto"/>
      </w:divBdr>
    </w:div>
    <w:div w:id="152332657">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95047891">
      <w:bodyDiv w:val="1"/>
      <w:marLeft w:val="0"/>
      <w:marRight w:val="0"/>
      <w:marTop w:val="0"/>
      <w:marBottom w:val="0"/>
      <w:divBdr>
        <w:top w:val="none" w:sz="0" w:space="0" w:color="auto"/>
        <w:left w:val="none" w:sz="0" w:space="0" w:color="auto"/>
        <w:bottom w:val="none" w:sz="0" w:space="0" w:color="auto"/>
        <w:right w:val="none" w:sz="0" w:space="0" w:color="auto"/>
      </w:divBdr>
    </w:div>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259144201">
      <w:bodyDiv w:val="1"/>
      <w:marLeft w:val="0"/>
      <w:marRight w:val="0"/>
      <w:marTop w:val="0"/>
      <w:marBottom w:val="0"/>
      <w:divBdr>
        <w:top w:val="none" w:sz="0" w:space="0" w:color="auto"/>
        <w:left w:val="none" w:sz="0" w:space="0" w:color="auto"/>
        <w:bottom w:val="none" w:sz="0" w:space="0" w:color="auto"/>
        <w:right w:val="none" w:sz="0" w:space="0" w:color="auto"/>
      </w:divBdr>
    </w:div>
    <w:div w:id="288896365">
      <w:bodyDiv w:val="1"/>
      <w:marLeft w:val="0"/>
      <w:marRight w:val="0"/>
      <w:marTop w:val="0"/>
      <w:marBottom w:val="0"/>
      <w:divBdr>
        <w:top w:val="none" w:sz="0" w:space="0" w:color="auto"/>
        <w:left w:val="none" w:sz="0" w:space="0" w:color="auto"/>
        <w:bottom w:val="none" w:sz="0" w:space="0" w:color="auto"/>
        <w:right w:val="none" w:sz="0" w:space="0" w:color="auto"/>
      </w:divBdr>
    </w:div>
    <w:div w:id="93875422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955721824">
      <w:bodyDiv w:val="1"/>
      <w:marLeft w:val="0"/>
      <w:marRight w:val="0"/>
      <w:marTop w:val="0"/>
      <w:marBottom w:val="0"/>
      <w:divBdr>
        <w:top w:val="none" w:sz="0" w:space="0" w:color="auto"/>
        <w:left w:val="none" w:sz="0" w:space="0" w:color="auto"/>
        <w:bottom w:val="none" w:sz="0" w:space="0" w:color="auto"/>
        <w:right w:val="none" w:sz="0" w:space="0" w:color="auto"/>
      </w:divBdr>
    </w:div>
    <w:div w:id="1049721110">
      <w:bodyDiv w:val="1"/>
      <w:marLeft w:val="0"/>
      <w:marRight w:val="0"/>
      <w:marTop w:val="0"/>
      <w:marBottom w:val="0"/>
      <w:divBdr>
        <w:top w:val="none" w:sz="0" w:space="0" w:color="auto"/>
        <w:left w:val="none" w:sz="0" w:space="0" w:color="auto"/>
        <w:bottom w:val="none" w:sz="0" w:space="0" w:color="auto"/>
        <w:right w:val="none" w:sz="0" w:space="0" w:color="auto"/>
      </w:divBdr>
    </w:div>
    <w:div w:id="1092316696">
      <w:bodyDiv w:val="1"/>
      <w:marLeft w:val="0"/>
      <w:marRight w:val="0"/>
      <w:marTop w:val="0"/>
      <w:marBottom w:val="0"/>
      <w:divBdr>
        <w:top w:val="none" w:sz="0" w:space="0" w:color="auto"/>
        <w:left w:val="none" w:sz="0" w:space="0" w:color="auto"/>
        <w:bottom w:val="none" w:sz="0" w:space="0" w:color="auto"/>
        <w:right w:val="none" w:sz="0" w:space="0" w:color="auto"/>
      </w:divBdr>
    </w:div>
    <w:div w:id="1165166362">
      <w:bodyDiv w:val="1"/>
      <w:marLeft w:val="0"/>
      <w:marRight w:val="0"/>
      <w:marTop w:val="0"/>
      <w:marBottom w:val="0"/>
      <w:divBdr>
        <w:top w:val="none" w:sz="0" w:space="0" w:color="auto"/>
        <w:left w:val="none" w:sz="0" w:space="0" w:color="auto"/>
        <w:bottom w:val="none" w:sz="0" w:space="0" w:color="auto"/>
        <w:right w:val="none" w:sz="0" w:space="0" w:color="auto"/>
      </w:divBdr>
    </w:div>
    <w:div w:id="1170288533">
      <w:bodyDiv w:val="1"/>
      <w:marLeft w:val="0"/>
      <w:marRight w:val="0"/>
      <w:marTop w:val="0"/>
      <w:marBottom w:val="0"/>
      <w:divBdr>
        <w:top w:val="none" w:sz="0" w:space="0" w:color="auto"/>
        <w:left w:val="none" w:sz="0" w:space="0" w:color="auto"/>
        <w:bottom w:val="none" w:sz="0" w:space="0" w:color="auto"/>
        <w:right w:val="none" w:sz="0" w:space="0" w:color="auto"/>
      </w:divBdr>
    </w:div>
    <w:div w:id="1178810687">
      <w:bodyDiv w:val="1"/>
      <w:marLeft w:val="0"/>
      <w:marRight w:val="0"/>
      <w:marTop w:val="0"/>
      <w:marBottom w:val="0"/>
      <w:divBdr>
        <w:top w:val="none" w:sz="0" w:space="0" w:color="auto"/>
        <w:left w:val="none" w:sz="0" w:space="0" w:color="auto"/>
        <w:bottom w:val="none" w:sz="0" w:space="0" w:color="auto"/>
        <w:right w:val="none" w:sz="0" w:space="0" w:color="auto"/>
      </w:divBdr>
    </w:div>
    <w:div w:id="1278870775">
      <w:bodyDiv w:val="1"/>
      <w:marLeft w:val="0"/>
      <w:marRight w:val="0"/>
      <w:marTop w:val="0"/>
      <w:marBottom w:val="0"/>
      <w:divBdr>
        <w:top w:val="none" w:sz="0" w:space="0" w:color="auto"/>
        <w:left w:val="none" w:sz="0" w:space="0" w:color="auto"/>
        <w:bottom w:val="none" w:sz="0" w:space="0" w:color="auto"/>
        <w:right w:val="none" w:sz="0" w:space="0" w:color="auto"/>
      </w:divBdr>
    </w:div>
    <w:div w:id="1360469800">
      <w:bodyDiv w:val="1"/>
      <w:marLeft w:val="0"/>
      <w:marRight w:val="0"/>
      <w:marTop w:val="0"/>
      <w:marBottom w:val="0"/>
      <w:divBdr>
        <w:top w:val="none" w:sz="0" w:space="0" w:color="auto"/>
        <w:left w:val="none" w:sz="0" w:space="0" w:color="auto"/>
        <w:bottom w:val="none" w:sz="0" w:space="0" w:color="auto"/>
        <w:right w:val="none" w:sz="0" w:space="0" w:color="auto"/>
      </w:divBdr>
    </w:div>
    <w:div w:id="1409183617">
      <w:bodyDiv w:val="1"/>
      <w:marLeft w:val="0"/>
      <w:marRight w:val="0"/>
      <w:marTop w:val="0"/>
      <w:marBottom w:val="0"/>
      <w:divBdr>
        <w:top w:val="none" w:sz="0" w:space="0" w:color="auto"/>
        <w:left w:val="none" w:sz="0" w:space="0" w:color="auto"/>
        <w:bottom w:val="none" w:sz="0" w:space="0" w:color="auto"/>
        <w:right w:val="none" w:sz="0" w:space="0" w:color="auto"/>
      </w:divBdr>
    </w:div>
    <w:div w:id="1490437040">
      <w:bodyDiv w:val="1"/>
      <w:marLeft w:val="0"/>
      <w:marRight w:val="0"/>
      <w:marTop w:val="0"/>
      <w:marBottom w:val="0"/>
      <w:divBdr>
        <w:top w:val="none" w:sz="0" w:space="0" w:color="auto"/>
        <w:left w:val="none" w:sz="0" w:space="0" w:color="auto"/>
        <w:bottom w:val="none" w:sz="0" w:space="0" w:color="auto"/>
        <w:right w:val="none" w:sz="0" w:space="0" w:color="auto"/>
      </w:divBdr>
    </w:div>
    <w:div w:id="1500074168">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 w:id="1724668807">
      <w:bodyDiv w:val="1"/>
      <w:marLeft w:val="0"/>
      <w:marRight w:val="0"/>
      <w:marTop w:val="0"/>
      <w:marBottom w:val="0"/>
      <w:divBdr>
        <w:top w:val="none" w:sz="0" w:space="0" w:color="auto"/>
        <w:left w:val="none" w:sz="0" w:space="0" w:color="auto"/>
        <w:bottom w:val="none" w:sz="0" w:space="0" w:color="auto"/>
        <w:right w:val="none" w:sz="0" w:space="0" w:color="auto"/>
      </w:divBdr>
    </w:div>
    <w:div w:id="1960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2013-10-11T21:40:00Z</dcterms:created>
  <dcterms:modified xsi:type="dcterms:W3CDTF">2013-10-11T21:40:00Z</dcterms:modified>
</cp:coreProperties>
</file>