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D9" w:rsidRPr="000810D9" w:rsidRDefault="000810D9" w:rsidP="000810D9">
      <w:pPr>
        <w:spacing w:after="0" w:line="240" w:lineRule="auto"/>
        <w:jc w:val="center"/>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b/>
          <w:bCs/>
          <w:color w:val="000000"/>
          <w:sz w:val="27"/>
          <w:szCs w:val="27"/>
          <w:lang w:eastAsia="tr-TR"/>
        </w:rPr>
        <w:t>T.C.</w:t>
      </w:r>
      <w:r w:rsidRPr="000810D9">
        <w:rPr>
          <w:rFonts w:ascii="Times New Roman" w:eastAsia="Times New Roman" w:hAnsi="Times New Roman" w:cs="Times New Roman"/>
          <w:b/>
          <w:bCs/>
          <w:color w:val="000000"/>
          <w:sz w:val="27"/>
          <w:szCs w:val="27"/>
          <w:lang w:eastAsia="tr-TR"/>
        </w:rPr>
        <w:br/>
        <w:t>DANIŞTAY</w:t>
      </w:r>
      <w:r w:rsidRPr="000810D9">
        <w:rPr>
          <w:rFonts w:ascii="Times New Roman" w:eastAsia="Times New Roman" w:hAnsi="Times New Roman" w:cs="Times New Roman"/>
          <w:b/>
          <w:bCs/>
          <w:color w:val="000000"/>
          <w:sz w:val="27"/>
          <w:szCs w:val="27"/>
          <w:lang w:eastAsia="tr-TR"/>
        </w:rPr>
        <w:br/>
        <w:t>ONİKİNCİ DAİRE</w:t>
      </w:r>
    </w:p>
    <w:p w:rsidR="000810D9" w:rsidRPr="000810D9" w:rsidRDefault="000810D9" w:rsidP="000810D9">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0810D9" w:rsidRPr="000810D9" w:rsidTr="000810D9">
        <w:trPr>
          <w:tblCellSpacing w:w="15" w:type="dxa"/>
        </w:trPr>
        <w:tc>
          <w:tcPr>
            <w:tcW w:w="0" w:type="auto"/>
            <w:vAlign w:val="center"/>
            <w:hideMark/>
          </w:tcPr>
          <w:p w:rsidR="000810D9" w:rsidRPr="000810D9" w:rsidRDefault="000810D9" w:rsidP="000810D9">
            <w:pPr>
              <w:spacing w:after="0"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Esas</w:t>
            </w:r>
          </w:p>
        </w:tc>
        <w:tc>
          <w:tcPr>
            <w:tcW w:w="0" w:type="auto"/>
            <w:vAlign w:val="center"/>
            <w:hideMark/>
          </w:tcPr>
          <w:p w:rsidR="000810D9" w:rsidRPr="000810D9" w:rsidRDefault="000810D9" w:rsidP="000810D9">
            <w:pPr>
              <w:spacing w:after="0"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2014/3161</w:t>
            </w:r>
          </w:p>
        </w:tc>
      </w:tr>
      <w:tr w:rsidR="000810D9" w:rsidRPr="000810D9" w:rsidTr="000810D9">
        <w:trPr>
          <w:tblCellSpacing w:w="15" w:type="dxa"/>
        </w:trPr>
        <w:tc>
          <w:tcPr>
            <w:tcW w:w="0" w:type="auto"/>
            <w:vAlign w:val="center"/>
            <w:hideMark/>
          </w:tcPr>
          <w:p w:rsidR="000810D9" w:rsidRPr="000810D9" w:rsidRDefault="000810D9" w:rsidP="000810D9">
            <w:pPr>
              <w:spacing w:after="0"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Karar</w:t>
            </w:r>
          </w:p>
        </w:tc>
        <w:tc>
          <w:tcPr>
            <w:tcW w:w="0" w:type="auto"/>
            <w:vAlign w:val="center"/>
            <w:hideMark/>
          </w:tcPr>
          <w:p w:rsidR="000810D9" w:rsidRPr="000810D9" w:rsidRDefault="000810D9" w:rsidP="000810D9">
            <w:pPr>
              <w:spacing w:after="0"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2015/3529</w:t>
            </w:r>
          </w:p>
        </w:tc>
      </w:tr>
      <w:tr w:rsidR="000810D9" w:rsidRPr="000810D9" w:rsidTr="000810D9">
        <w:trPr>
          <w:tblCellSpacing w:w="15" w:type="dxa"/>
        </w:trPr>
        <w:tc>
          <w:tcPr>
            <w:tcW w:w="0" w:type="auto"/>
            <w:vAlign w:val="center"/>
            <w:hideMark/>
          </w:tcPr>
          <w:p w:rsidR="000810D9" w:rsidRPr="000810D9" w:rsidRDefault="000810D9" w:rsidP="000810D9">
            <w:pPr>
              <w:spacing w:after="0"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Tarih</w:t>
            </w:r>
          </w:p>
        </w:tc>
        <w:tc>
          <w:tcPr>
            <w:tcW w:w="0" w:type="auto"/>
            <w:vAlign w:val="center"/>
            <w:hideMark/>
          </w:tcPr>
          <w:p w:rsidR="000810D9" w:rsidRPr="000810D9" w:rsidRDefault="000810D9" w:rsidP="000810D9">
            <w:pPr>
              <w:spacing w:after="0"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28.05.2015</w:t>
            </w:r>
          </w:p>
        </w:tc>
      </w:tr>
    </w:tbl>
    <w:p w:rsidR="000810D9" w:rsidRPr="000810D9" w:rsidRDefault="000810D9" w:rsidP="000810D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HIRSIZLIK SUÇU</w:t>
      </w:r>
    </w:p>
    <w:p w:rsidR="000810D9" w:rsidRPr="000810D9" w:rsidRDefault="000810D9" w:rsidP="000810D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0810D9">
        <w:rPr>
          <w:rFonts w:ascii="Times New Roman" w:eastAsia="Times New Roman" w:hAnsi="Times New Roman" w:cs="Times New Roman"/>
          <w:color w:val="000000"/>
          <w:sz w:val="27"/>
          <w:szCs w:val="27"/>
          <w:lang w:eastAsia="tr-TR"/>
        </w:rPr>
        <w:t>MEMNU HAKLARIN İADESİ</w:t>
      </w:r>
    </w:p>
    <w:bookmarkEnd w:id="0"/>
    <w:p w:rsidR="000810D9" w:rsidRPr="000810D9" w:rsidRDefault="000810D9" w:rsidP="000810D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657 SAYIL KANUNUN 48/A-5 MADDESİ</w:t>
      </w:r>
    </w:p>
    <w:p w:rsidR="000810D9" w:rsidRPr="000810D9" w:rsidRDefault="000810D9" w:rsidP="000810D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ATANMAMA</w:t>
      </w:r>
    </w:p>
    <w:p w:rsidR="000810D9" w:rsidRPr="000810D9" w:rsidRDefault="000810D9" w:rsidP="000810D9">
      <w:pPr>
        <w:spacing w:after="0"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br/>
        <w:t>(657 s. DMK m. 48) (5237 s. TCK m. 53, 141, 142) (5352 s. Adli Sicil K m. 13) (765 s. TCK m. 121, 124) (1412 s. CMUK m. 416, 420)</w:t>
      </w:r>
    </w:p>
    <w:p w:rsidR="000810D9" w:rsidRPr="000810D9" w:rsidRDefault="000810D9" w:rsidP="000810D9">
      <w:pPr>
        <w:spacing w:after="0"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b/>
          <w:bCs/>
          <w:color w:val="000000"/>
          <w:sz w:val="27"/>
          <w:szCs w:val="27"/>
          <w:lang w:eastAsia="tr-TR"/>
        </w:rPr>
        <w:t>ÖZET</w:t>
      </w:r>
    </w:p>
    <w:p w:rsidR="000810D9" w:rsidRPr="000810D9" w:rsidRDefault="000810D9" w:rsidP="000810D9">
      <w:pPr>
        <w:spacing w:after="0"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"Hırsızlıktan hüküm giyen, memnu hakları iadesi kararı da alsa, memur olamaz. Danıştay, hırsızlıktan 5 ay hapis cezası yiyen kişi, memnu hakların iadesi kararı alsa dahi memur olarak atanamayacağına karar verdi."</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İstemin </w:t>
      </w:r>
      <w:proofErr w:type="gramStart"/>
      <w:r w:rsidRPr="000810D9">
        <w:rPr>
          <w:rFonts w:ascii="Times New Roman" w:eastAsia="Times New Roman" w:hAnsi="Times New Roman" w:cs="Times New Roman"/>
          <w:color w:val="000000"/>
          <w:sz w:val="27"/>
          <w:szCs w:val="27"/>
          <w:lang w:eastAsia="tr-TR"/>
        </w:rPr>
        <w:t>Özeti : Ankara</w:t>
      </w:r>
      <w:proofErr w:type="gramEnd"/>
      <w:r w:rsidRPr="000810D9">
        <w:rPr>
          <w:rFonts w:ascii="Times New Roman" w:eastAsia="Times New Roman" w:hAnsi="Times New Roman" w:cs="Times New Roman"/>
          <w:color w:val="000000"/>
          <w:sz w:val="27"/>
          <w:szCs w:val="27"/>
          <w:lang w:eastAsia="tr-TR"/>
        </w:rPr>
        <w:t xml:space="preserve"> 10. İdare Mahkemesince verilen 25.12.2013 tarihli ve E:2013/1408, K:2013/1924 sayılı kararın </w:t>
      </w:r>
      <w:proofErr w:type="spellStart"/>
      <w:r w:rsidRPr="000810D9">
        <w:rPr>
          <w:rFonts w:ascii="Times New Roman" w:eastAsia="Times New Roman" w:hAnsi="Times New Roman" w:cs="Times New Roman"/>
          <w:color w:val="000000"/>
          <w:sz w:val="27"/>
          <w:szCs w:val="27"/>
          <w:lang w:eastAsia="tr-TR"/>
        </w:rPr>
        <w:t>temyizen</w:t>
      </w:r>
      <w:proofErr w:type="spellEnd"/>
      <w:r w:rsidRPr="000810D9">
        <w:rPr>
          <w:rFonts w:ascii="Times New Roman" w:eastAsia="Times New Roman" w:hAnsi="Times New Roman" w:cs="Times New Roman"/>
          <w:color w:val="000000"/>
          <w:sz w:val="27"/>
          <w:szCs w:val="27"/>
          <w:lang w:eastAsia="tr-TR"/>
        </w:rPr>
        <w:t xml:space="preserve"> incelenerek bozulması istenilmektedir.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Savunmanın </w:t>
      </w:r>
      <w:proofErr w:type="gramStart"/>
      <w:r w:rsidRPr="000810D9">
        <w:rPr>
          <w:rFonts w:ascii="Times New Roman" w:eastAsia="Times New Roman" w:hAnsi="Times New Roman" w:cs="Times New Roman"/>
          <w:color w:val="000000"/>
          <w:sz w:val="27"/>
          <w:szCs w:val="27"/>
          <w:lang w:eastAsia="tr-TR"/>
        </w:rPr>
        <w:t>Özeti : İstemin</w:t>
      </w:r>
      <w:proofErr w:type="gramEnd"/>
      <w:r w:rsidRPr="000810D9">
        <w:rPr>
          <w:rFonts w:ascii="Times New Roman" w:eastAsia="Times New Roman" w:hAnsi="Times New Roman" w:cs="Times New Roman"/>
          <w:color w:val="000000"/>
          <w:sz w:val="27"/>
          <w:szCs w:val="27"/>
          <w:lang w:eastAsia="tr-TR"/>
        </w:rPr>
        <w:t xml:space="preserve"> reddi gerektiği savunulmaktadır.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Danıştay Tetkik </w:t>
      </w:r>
      <w:proofErr w:type="gramStart"/>
      <w:r w:rsidRPr="000810D9">
        <w:rPr>
          <w:rFonts w:ascii="Times New Roman" w:eastAsia="Times New Roman" w:hAnsi="Times New Roman" w:cs="Times New Roman"/>
          <w:color w:val="000000"/>
          <w:sz w:val="27"/>
          <w:szCs w:val="27"/>
          <w:lang w:eastAsia="tr-TR"/>
        </w:rPr>
        <w:t>Hakimi :</w:t>
      </w:r>
      <w:proofErr w:type="gramEnd"/>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0810D9">
        <w:rPr>
          <w:rFonts w:ascii="Times New Roman" w:eastAsia="Times New Roman" w:hAnsi="Times New Roman" w:cs="Times New Roman"/>
          <w:color w:val="000000"/>
          <w:sz w:val="27"/>
          <w:szCs w:val="27"/>
          <w:lang w:eastAsia="tr-TR"/>
        </w:rPr>
        <w:t>Düşüncesi : 657</w:t>
      </w:r>
      <w:proofErr w:type="gramEnd"/>
      <w:r w:rsidRPr="000810D9">
        <w:rPr>
          <w:rFonts w:ascii="Times New Roman" w:eastAsia="Times New Roman" w:hAnsi="Times New Roman" w:cs="Times New Roman"/>
          <w:color w:val="000000"/>
          <w:sz w:val="27"/>
          <w:szCs w:val="27"/>
          <w:lang w:eastAsia="tr-TR"/>
        </w:rPr>
        <w:t xml:space="preserve"> sayılı Kanun'un "Devlet memurluğuna alınma şartlarının düzenlendiği" 48. maddesinin “Genel Şartlar” başlıklı (A) fıkrasının 5. bendinin önceki hali, "taksirli suçlar ve aşağıda sayılan suçlar dışında tecil edilmiş hükümler hariç olmak üzere, ağır hapis veyahut 6 aydan fazla hapis veyahut affa uğramış olsalar bile Devletin şahsiyetine karşı işlenen suçlarla, zimmet, ihtilas, irtikap,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bulunmamak" iken, 23.01.2008 tarih ve 5728 sayılı Kanun ile değişik yeni hali "TCK'nın 53.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w:t>
      </w:r>
      <w:r w:rsidRPr="000810D9">
        <w:rPr>
          <w:rFonts w:ascii="Times New Roman" w:eastAsia="Times New Roman" w:hAnsi="Times New Roman" w:cs="Times New Roman"/>
          <w:color w:val="000000"/>
          <w:sz w:val="27"/>
          <w:szCs w:val="27"/>
          <w:lang w:eastAsia="tr-TR"/>
        </w:rPr>
        <w:lastRenderedPageBreak/>
        <w:t>değerlerini aklama veya kaçakçılık suçlarından mahkum olmamak" şeklinde değiştirilmiştir.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Öte yandan, 5237 sayılı Türk Ceza Kanunu'nun "Güvenlik Tedbirleri, Belli Hakları Kullanmaktan Yoksun Bırakılma" başlıklı 53. maddesinde “Kişi, kasten işlemiş olduğu suçtan dolayı hapis cezasına mahkumiyetin kanuni sonucu olarak; sürekli, süreli veya geçici bir kamu görevinin üstlenilmesinden; bu kapsamda, Türkiye Büyük Millet Meclisi üyeliğinden veya Devlet, il, belediye, köy veya bunların denetim ve gözetimi altında bulunan kurum ve kuruluşlarca verilen, atamaya veya seçime tabi bütün memuriyet ve hizmetlerde istihdam </w:t>
      </w:r>
      <w:proofErr w:type="gramStart"/>
      <w:r w:rsidRPr="000810D9">
        <w:rPr>
          <w:rFonts w:ascii="Times New Roman" w:eastAsia="Times New Roman" w:hAnsi="Times New Roman" w:cs="Times New Roman"/>
          <w:color w:val="000000"/>
          <w:sz w:val="27"/>
          <w:szCs w:val="27"/>
          <w:lang w:eastAsia="tr-TR"/>
        </w:rPr>
        <w:t>edilmekten ...</w:t>
      </w:r>
      <w:proofErr w:type="gramEnd"/>
      <w:r w:rsidRPr="000810D9">
        <w:rPr>
          <w:rFonts w:ascii="Times New Roman" w:eastAsia="Times New Roman" w:hAnsi="Times New Roman" w:cs="Times New Roman"/>
          <w:color w:val="000000"/>
          <w:sz w:val="27"/>
          <w:szCs w:val="27"/>
          <w:lang w:eastAsia="tr-TR"/>
        </w:rPr>
        <w:t xml:space="preserve"> </w:t>
      </w:r>
      <w:proofErr w:type="gramStart"/>
      <w:r w:rsidRPr="000810D9">
        <w:rPr>
          <w:rFonts w:ascii="Times New Roman" w:eastAsia="Times New Roman" w:hAnsi="Times New Roman" w:cs="Times New Roman"/>
          <w:color w:val="000000"/>
          <w:sz w:val="27"/>
          <w:szCs w:val="27"/>
          <w:lang w:eastAsia="tr-TR"/>
        </w:rPr>
        <w:t>yoksun</w:t>
      </w:r>
      <w:proofErr w:type="gramEnd"/>
      <w:r w:rsidRPr="000810D9">
        <w:rPr>
          <w:rFonts w:ascii="Times New Roman" w:eastAsia="Times New Roman" w:hAnsi="Times New Roman" w:cs="Times New Roman"/>
          <w:color w:val="000000"/>
          <w:sz w:val="27"/>
          <w:szCs w:val="27"/>
          <w:lang w:eastAsia="tr-TR"/>
        </w:rPr>
        <w:t xml:space="preserve"> bırakılır. (2) Kişi, işlemiş bulunduğu suç dolayısıyla </w:t>
      </w:r>
      <w:proofErr w:type="gramStart"/>
      <w:r w:rsidRPr="000810D9">
        <w:rPr>
          <w:rFonts w:ascii="Times New Roman" w:eastAsia="Times New Roman" w:hAnsi="Times New Roman" w:cs="Times New Roman"/>
          <w:color w:val="000000"/>
          <w:sz w:val="27"/>
          <w:szCs w:val="27"/>
          <w:lang w:eastAsia="tr-TR"/>
        </w:rPr>
        <w:t>mahkum</w:t>
      </w:r>
      <w:proofErr w:type="gramEnd"/>
      <w:r w:rsidRPr="000810D9">
        <w:rPr>
          <w:rFonts w:ascii="Times New Roman" w:eastAsia="Times New Roman" w:hAnsi="Times New Roman" w:cs="Times New Roman"/>
          <w:color w:val="000000"/>
          <w:sz w:val="27"/>
          <w:szCs w:val="27"/>
          <w:lang w:eastAsia="tr-TR"/>
        </w:rPr>
        <w:t xml:space="preserve"> olduğu hapis cezasının infazı tamamlanıncaya kadar bu hakları kullanamaz.” hükmüne, 5352 sayılı Adli Sicil Kanunu'nun "Yasaklanmış hakların geri verilmesi" başlıklı 06.12.2006 tarih ve 5560 sayılı Kanun ile eklenen 13/A maddesinde, "(1) 5237 sayılı Türk Ceza Kanunu dışındaki kanunların belli bir suçtan dolayı veya belli bir cezaya mahkumiyete bağladığı hak yoksunluklarının giderilebilmesi için, yasaklanmış hakların geri verilmesi yoluna gidilebilir. Bunun için; Türk Ceza Kanununun 53 üncü maddesinin beşinci ve altıncı fıkraları saklı kalmak kaydıyla, a) Mahkum olunan cezanın infazının tamamlandığı tarihten itibaren üç yıllık bir sürenin geçmiş olması, b) Kişinin bu süre zarfında yeni bir suç işlememiş olması ve hayatını iyi halli olarak sürdürdüğü hususunda mahkemede bir kanaat oluşması gerekir</w:t>
      </w:r>
      <w:proofErr w:type="gramStart"/>
      <w:r w:rsidRPr="000810D9">
        <w:rPr>
          <w:rFonts w:ascii="Times New Roman" w:eastAsia="Times New Roman" w:hAnsi="Times New Roman" w:cs="Times New Roman"/>
          <w:color w:val="000000"/>
          <w:sz w:val="27"/>
          <w:szCs w:val="27"/>
          <w:lang w:eastAsia="tr-TR"/>
        </w:rPr>
        <w:t>....</w:t>
      </w:r>
      <w:proofErr w:type="gramEnd"/>
      <w:r w:rsidRPr="000810D9">
        <w:rPr>
          <w:rFonts w:ascii="Times New Roman" w:eastAsia="Times New Roman" w:hAnsi="Times New Roman" w:cs="Times New Roman"/>
          <w:color w:val="000000"/>
          <w:sz w:val="27"/>
          <w:szCs w:val="27"/>
          <w:lang w:eastAsia="tr-TR"/>
        </w:rPr>
        <w:t>" hükümlerine yer verilmiştir.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Yukarıda yer verilen mevzuat ile 765 sayılı (eski) TCK'nın ve 1412 sayılı (Eski) CMUK'un birlikte değerlendirilmesinden, 657 sayılı Kanunun 48/A-5 maddesinde 2008 değişikliğinden önce de kasıtlı bir suçtan dolayı ağır hapis veya altı ay </w:t>
      </w:r>
      <w:proofErr w:type="gramStart"/>
      <w:r w:rsidRPr="000810D9">
        <w:rPr>
          <w:rFonts w:ascii="Times New Roman" w:eastAsia="Times New Roman" w:hAnsi="Times New Roman" w:cs="Times New Roman"/>
          <w:color w:val="000000"/>
          <w:sz w:val="27"/>
          <w:szCs w:val="27"/>
          <w:lang w:eastAsia="tr-TR"/>
        </w:rPr>
        <w:t>yada</w:t>
      </w:r>
      <w:proofErr w:type="gramEnd"/>
      <w:r w:rsidRPr="000810D9">
        <w:rPr>
          <w:rFonts w:ascii="Times New Roman" w:eastAsia="Times New Roman" w:hAnsi="Times New Roman" w:cs="Times New Roman"/>
          <w:color w:val="000000"/>
          <w:sz w:val="27"/>
          <w:szCs w:val="27"/>
          <w:lang w:eastAsia="tr-TR"/>
        </w:rPr>
        <w:t xml:space="preserve"> daha fazla hapis cezası ile affa uğranılsa dahi maddede sayılan suçlardan mahkum olunması halinde memuriyete alınmanın mümkün olmadığı öngörülmüş iken, 2008 değişikliğinden sonra ağır hapis-hapis ayrımı kaldırılsa, hapis cezası süresi 1 yıl ve üstüne çıkarılsa, maddede sayılan suçlarda değişiklik yapılsa da suç </w:t>
      </w:r>
      <w:proofErr w:type="spellStart"/>
      <w:r w:rsidRPr="000810D9">
        <w:rPr>
          <w:rFonts w:ascii="Times New Roman" w:eastAsia="Times New Roman" w:hAnsi="Times New Roman" w:cs="Times New Roman"/>
          <w:color w:val="000000"/>
          <w:sz w:val="27"/>
          <w:szCs w:val="27"/>
          <w:lang w:eastAsia="tr-TR"/>
        </w:rPr>
        <w:t>neviileri</w:t>
      </w:r>
      <w:proofErr w:type="spellEnd"/>
      <w:r w:rsidRPr="000810D9">
        <w:rPr>
          <w:rFonts w:ascii="Times New Roman" w:eastAsia="Times New Roman" w:hAnsi="Times New Roman" w:cs="Times New Roman"/>
          <w:color w:val="000000"/>
          <w:sz w:val="27"/>
          <w:szCs w:val="27"/>
          <w:lang w:eastAsia="tr-TR"/>
        </w:rPr>
        <w:t xml:space="preserve"> ve hapis süreleri yönünden yine aşağı yukarı benzer bir düzenlemeye yer verilmiş, ancak asıl köklü değişiklik "Türk Ceza Kanununun 53. maddesinde belirtilen süreler geçmiş olsa bile;" ifadesi getirilerek yapılmıştır.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Memnu hakların iadesi müessesesi, 765 sayılı (eski) TCK'nın 121-124 maddeleri ile 1412 sayılı (Eski) CMUK'un 416-420. maddeleri arasında yer almış iken, anılan Kanunları yürürlükten kaldırarak yerine 01.06.2005 tarihinden itibaren yürürlüğe giren (Yeni) 5237 sayılı TCK ve (Yeni) 5271 sayılı </w:t>
      </w:r>
      <w:proofErr w:type="spellStart"/>
      <w:r w:rsidRPr="000810D9">
        <w:rPr>
          <w:rFonts w:ascii="Times New Roman" w:eastAsia="Times New Roman" w:hAnsi="Times New Roman" w:cs="Times New Roman"/>
          <w:color w:val="000000"/>
          <w:sz w:val="27"/>
          <w:szCs w:val="27"/>
          <w:lang w:eastAsia="tr-TR"/>
        </w:rPr>
        <w:t>CMK'da</w:t>
      </w:r>
      <w:proofErr w:type="spellEnd"/>
      <w:r w:rsidRPr="000810D9">
        <w:rPr>
          <w:rFonts w:ascii="Times New Roman" w:eastAsia="Times New Roman" w:hAnsi="Times New Roman" w:cs="Times New Roman"/>
          <w:color w:val="000000"/>
          <w:sz w:val="27"/>
          <w:szCs w:val="27"/>
          <w:lang w:eastAsia="tr-TR"/>
        </w:rPr>
        <w:t xml:space="preserve"> yer verilmemiştir. Bunun sebebi, 5237 sayılı Kanunun 53. maddesidir. Anılan maddeye göre, kişilerin kasten işlemiş oldukları suçlardan dolayı verilecek hapis cezası </w:t>
      </w:r>
      <w:proofErr w:type="gramStart"/>
      <w:r w:rsidRPr="000810D9">
        <w:rPr>
          <w:rFonts w:ascii="Times New Roman" w:eastAsia="Times New Roman" w:hAnsi="Times New Roman" w:cs="Times New Roman"/>
          <w:color w:val="000000"/>
          <w:sz w:val="27"/>
          <w:szCs w:val="27"/>
          <w:lang w:eastAsia="tr-TR"/>
        </w:rPr>
        <w:t>mahkumiyetinin</w:t>
      </w:r>
      <w:proofErr w:type="gramEnd"/>
      <w:r w:rsidRPr="000810D9">
        <w:rPr>
          <w:rFonts w:ascii="Times New Roman" w:eastAsia="Times New Roman" w:hAnsi="Times New Roman" w:cs="Times New Roman"/>
          <w:color w:val="000000"/>
          <w:sz w:val="27"/>
          <w:szCs w:val="27"/>
          <w:lang w:eastAsia="tr-TR"/>
        </w:rPr>
        <w:t xml:space="preserve"> kanuni sonucu olarak; bir kamu görevinin üstlenilmesi, seçme ve seçilme hakkı, velayet-vesayet hakkı gibi bir takım hak yoksunluklarının doğrudan oluşacağı, ancak, hapis cezasının infazının tamamlanmasıyla birlikte yoksun kalınan hak yoksunluklarının da kendiliğinden kişiye avdet edeceği düzenlemesi öngörülmüştür. Dolayısıyla, TCK anlamında ayrıca yeni bir işleme gerek kalmaksızın cezanın infazının tamamlanmasıyla kişilerin yoksun kalacağı haklara kavuşacağı açıktır.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Ancak, 657 sayılı Kanun, 2839 sayılı Milletvekili Seçimi Kanunu, Anayasa'nın 76/2. maddesi gibi bazı özel Kanunlardaki hak yoksunluklarına ilişkin düzenlemeler nedeniyle memnu hakların iadesi müessesesine yeniden ihtiyaç duyulmuş ve 5352 sayılı Adli Sicil Kanununa eklenen 13/A maddesiyle yasaklanmış hakların geri verilmesi başlığı altında yeniden getirilmiştir. Anılan maddede, 5237 sayılı Türk Ceza Kanunu dışındaki kanunların belli bir suçtan dolayı veya belli bir cezaya </w:t>
      </w:r>
      <w:proofErr w:type="gramStart"/>
      <w:r w:rsidRPr="000810D9">
        <w:rPr>
          <w:rFonts w:ascii="Times New Roman" w:eastAsia="Times New Roman" w:hAnsi="Times New Roman" w:cs="Times New Roman"/>
          <w:color w:val="000000"/>
          <w:sz w:val="27"/>
          <w:szCs w:val="27"/>
          <w:lang w:eastAsia="tr-TR"/>
        </w:rPr>
        <w:t>mahkumiyete</w:t>
      </w:r>
      <w:proofErr w:type="gramEnd"/>
      <w:r w:rsidRPr="000810D9">
        <w:rPr>
          <w:rFonts w:ascii="Times New Roman" w:eastAsia="Times New Roman" w:hAnsi="Times New Roman" w:cs="Times New Roman"/>
          <w:color w:val="000000"/>
          <w:sz w:val="27"/>
          <w:szCs w:val="27"/>
          <w:lang w:eastAsia="tr-TR"/>
        </w:rPr>
        <w:t xml:space="preserve"> bağladığı hak yoksunluklarının giderilebilmesi için, mahkum olunan cezanın infazının tamamlandığı tarihten itibaren üç yıllık bir sürenin geçmiş olması, kişinin bu süre zarfında yeni bir suç işlememiş olması ve hayatını iyi halli olarak sürdürdüğü hususunda mahkemede bir kanaat oluşması koşuluyla kişilerin hükmü veren mahkemenin veya hükümlünün ikametgahının bulunduğu yerdeki aynı derecedeki mahkemeye yapacakları başvuru üzerine yasaklanmış hakların geri verilmesi kararının verileceği belirtilmiştir. </w:t>
      </w:r>
      <w:proofErr w:type="gramStart"/>
      <w:r w:rsidRPr="000810D9">
        <w:rPr>
          <w:rFonts w:ascii="Times New Roman" w:eastAsia="Times New Roman" w:hAnsi="Times New Roman" w:cs="Times New Roman"/>
          <w:color w:val="000000"/>
          <w:sz w:val="27"/>
          <w:szCs w:val="27"/>
          <w:lang w:eastAsia="tr-TR"/>
        </w:rPr>
        <w:t xml:space="preserve">Bu maddede bahsedilen "5237 sayılı Kanun dışındaki kanunlar" ifadesinden, 5237 sayılı TCK'nın "Özel kanunlarla ilişki" başlıklı 5. maddesinde, "Bu Kanunun genel hükümleri, özel ceza kanunları ve ceza içeren kanunlardaki suçlar hakkında da uygulanır." hükmü uyarınca çeşitli suç ve hürriyeti bağlayıcı cezalar ile hak yoksunluklarının düzenlendiği 3628 sayılı Mal Bildiriminde Bulunulması, Rüşvet ve Yolsuzluklarla Mücadele Kanunu, Kaçakçılık Kanunları gibi özel ceza kanunları değil, 657 sayılı Devlet Memurları Kanunu, Seçim Kanunu gibi hak yoksunluklarına yer verilen kanunların anlaşılması gerektiği açıktır. </w:t>
      </w:r>
      <w:proofErr w:type="gramEnd"/>
      <w:r w:rsidRPr="000810D9">
        <w:rPr>
          <w:rFonts w:ascii="Times New Roman" w:eastAsia="Times New Roman" w:hAnsi="Times New Roman" w:cs="Times New Roman"/>
          <w:color w:val="000000"/>
          <w:sz w:val="27"/>
          <w:szCs w:val="27"/>
          <w:lang w:eastAsia="tr-TR"/>
        </w:rPr>
        <w:t>Bu kapsamda, memnu hakların iadesi kararı, gerek Türk Ceza Kanunundan, gerekse özel bir kanundan kaynaklansın kamu hizmetlerinden yasaklanma, memuriyetten mahrumiyet, seçme ve seçilme hakkından yoksun kılınma gibi temel hak ve özgürlükler alanındaki ehliyetsizlikleri gelecek için ortadan kaldıran ve kişiye kullanılması men edilen hakları kullanma yetkisi sağlayan kararlardır.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0810D9">
        <w:rPr>
          <w:rFonts w:ascii="Times New Roman" w:eastAsia="Times New Roman" w:hAnsi="Times New Roman" w:cs="Times New Roman"/>
          <w:color w:val="000000"/>
          <w:sz w:val="27"/>
          <w:szCs w:val="27"/>
          <w:lang w:eastAsia="tr-TR"/>
        </w:rPr>
        <w:t>Nitekim,</w:t>
      </w:r>
      <w:proofErr w:type="gramEnd"/>
      <w:r w:rsidRPr="000810D9">
        <w:rPr>
          <w:rFonts w:ascii="Times New Roman" w:eastAsia="Times New Roman" w:hAnsi="Times New Roman" w:cs="Times New Roman"/>
          <w:color w:val="000000"/>
          <w:sz w:val="27"/>
          <w:szCs w:val="27"/>
          <w:lang w:eastAsia="tr-TR"/>
        </w:rPr>
        <w:t xml:space="preserve"> Yüksek Seçim Kurulu'nun 23.02.2015 tarih ve 1240 sayılı "Memnu hakların iadesi" konulu genelgesi aynı yöndedir.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Uyuşmazlıkta, 5352 sayılı Kanunun 13/A maddesiyle yeniden getirilen yasaklanmış hakların geri verilmesi müessesesi ile 657 sayılı Kanunun 48/A-5 maddesinde yer alan düzenlemenin açıklığa kavuşturulması gerekmektedir.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Bir kişinin işlediği suçtan dolayı verilen ceza </w:t>
      </w:r>
      <w:proofErr w:type="gramStart"/>
      <w:r w:rsidRPr="000810D9">
        <w:rPr>
          <w:rFonts w:ascii="Times New Roman" w:eastAsia="Times New Roman" w:hAnsi="Times New Roman" w:cs="Times New Roman"/>
          <w:color w:val="000000"/>
          <w:sz w:val="27"/>
          <w:szCs w:val="27"/>
          <w:lang w:eastAsia="tr-TR"/>
        </w:rPr>
        <w:t>mahkumiyetinin</w:t>
      </w:r>
      <w:proofErr w:type="gramEnd"/>
      <w:r w:rsidRPr="000810D9">
        <w:rPr>
          <w:rFonts w:ascii="Times New Roman" w:eastAsia="Times New Roman" w:hAnsi="Times New Roman" w:cs="Times New Roman"/>
          <w:color w:val="000000"/>
          <w:sz w:val="27"/>
          <w:szCs w:val="27"/>
          <w:lang w:eastAsia="tr-TR"/>
        </w:rPr>
        <w:t xml:space="preserve"> infazının tamamlanmasıyla birlikte yoksun kaldığı hak yoksunluklarının </w:t>
      </w:r>
      <w:proofErr w:type="spellStart"/>
      <w:r w:rsidRPr="000810D9">
        <w:rPr>
          <w:rFonts w:ascii="Times New Roman" w:eastAsia="Times New Roman" w:hAnsi="Times New Roman" w:cs="Times New Roman"/>
          <w:color w:val="000000"/>
          <w:sz w:val="27"/>
          <w:szCs w:val="27"/>
          <w:lang w:eastAsia="tr-TR"/>
        </w:rPr>
        <w:t>kendiğilinden</w:t>
      </w:r>
      <w:proofErr w:type="spellEnd"/>
      <w:r w:rsidRPr="000810D9">
        <w:rPr>
          <w:rFonts w:ascii="Times New Roman" w:eastAsia="Times New Roman" w:hAnsi="Times New Roman" w:cs="Times New Roman"/>
          <w:color w:val="000000"/>
          <w:sz w:val="27"/>
          <w:szCs w:val="27"/>
          <w:lang w:eastAsia="tr-TR"/>
        </w:rPr>
        <w:t xml:space="preserve"> kişiye avdet edeceği açık ise de, 657 sayılı Kanunun 48/A-5 maddesine 2008 değişikliğiyle getirilen "TCK'daki süreler geçirilmiş olsa bile" ifadesiyle bu kişinin memuriyete süresiz giremeyeceği anlaşılmaktadır.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Ancak, bir kişinin işlediği suçtan dolayı verilen ceza nedeniyle tabi olacağı hak yoksunluğunun süresiz ve sınırsız olmaması gerekir. Cezalandırmada güdülen asıl amaç, işlediği suçtan dolayı kişinin etkin pişmanlık duymasını sağlayıp yeniden topluma kazandırmak olmalıdır. Topluma kazandırmanın bir şekli de ıslah olmuş kişinin tabi olduğu hak yok </w:t>
      </w:r>
      <w:proofErr w:type="spellStart"/>
      <w:r w:rsidRPr="000810D9">
        <w:rPr>
          <w:rFonts w:ascii="Times New Roman" w:eastAsia="Times New Roman" w:hAnsi="Times New Roman" w:cs="Times New Roman"/>
          <w:color w:val="000000"/>
          <w:sz w:val="27"/>
          <w:szCs w:val="27"/>
          <w:lang w:eastAsia="tr-TR"/>
        </w:rPr>
        <w:t>sunluklarının</w:t>
      </w:r>
      <w:proofErr w:type="spellEnd"/>
      <w:r w:rsidRPr="000810D9">
        <w:rPr>
          <w:rFonts w:ascii="Times New Roman" w:eastAsia="Times New Roman" w:hAnsi="Times New Roman" w:cs="Times New Roman"/>
          <w:color w:val="000000"/>
          <w:sz w:val="27"/>
          <w:szCs w:val="27"/>
          <w:lang w:eastAsia="tr-TR"/>
        </w:rPr>
        <w:t xml:space="preserve"> belli koşullar altında iade edilmesidir. Bunun sağlanması ise ancak memnu hakların iadesi müessesesiyle mümkündür. 5352 sayılı Kanunun 13/A maddesine göre, bu hak her hükümlüye değil, infazın tamamlanmasından 3 yıl geçmesi, bu süre içinde yeni suç işlememiş olması ve iyi halli olması koşullarının yine bir Mahkemece değerlendirilerek karara bağlanmasıyla gerçekleştirilebilecektir.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0810D9">
        <w:rPr>
          <w:rFonts w:ascii="Times New Roman" w:eastAsia="Times New Roman" w:hAnsi="Times New Roman" w:cs="Times New Roman"/>
          <w:color w:val="000000"/>
          <w:sz w:val="27"/>
          <w:szCs w:val="27"/>
          <w:lang w:eastAsia="tr-TR"/>
        </w:rPr>
        <w:t>657 sayılı Kanunun 48/A-5 maddesinde yapılan "TCK'daki süreler geçirilmiş olsa bile" değişikliğinin, 5352 sayılı Kanuna 2006 yılında 13/A maddesinin eklenmesiyle getirilen yasaklanmış hakların geri verilmesi düzenlemesinden sonra 2008 yılında yapıldığı göz önüne alındığında, yasa koyucu, şayet 5352 sayılı Kanunda mevcut olan yasaklanmış hakların geri verilmesi müessesesinin uygulanmaması gerektiği düşüncesinde olsaydı, 48/A-5 maddesinde yapılan 2008 değişikliğini "TCK'daki süreler geçirilmiş olsa ve memnu hakların iadesi kararı verilmiş olsa bile" şeklinde yapması beklenirdi.</w:t>
      </w:r>
      <w:proofErr w:type="gramEnd"/>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Tüm bu açıklamalar ışığında, mevcut mevzuat düzenlemelerine göre hukukumuzda memnu hakların iadesi kurumunun yürürlükte olduğu, 657 sayılı Kanunun 48/A-5 maddesinde yer alan düzenleme uyarınca süresiz olan hak yoksunluğunun memnu hakların iadesi kararının varlığı halinde ortadan kalkacağı, ancak memnu hakların iadesi kararının ilgili kişiye bu karar uyarınca doğrudan memuriyete alınma hakkı vermeyip memuriyete başvurma hakkı sağlayacağı, idarenin bu noktada kadro ve ihtiyaç nedeniyle takdir yetkisinin bulunacağı, ancak dava konusu olayda olduğu gibi önceden yerleştirmesini yapmakla kadro ve ihtiyacın bulunduğu hususunun sabit olduğu durumlarda takdir yetkisinden söz </w:t>
      </w:r>
      <w:proofErr w:type="spellStart"/>
      <w:r w:rsidRPr="000810D9">
        <w:rPr>
          <w:rFonts w:ascii="Times New Roman" w:eastAsia="Times New Roman" w:hAnsi="Times New Roman" w:cs="Times New Roman"/>
          <w:color w:val="000000"/>
          <w:sz w:val="27"/>
          <w:szCs w:val="27"/>
          <w:lang w:eastAsia="tr-TR"/>
        </w:rPr>
        <w:t>edilemeceği</w:t>
      </w:r>
      <w:proofErr w:type="spellEnd"/>
      <w:r w:rsidRPr="000810D9">
        <w:rPr>
          <w:rFonts w:ascii="Times New Roman" w:eastAsia="Times New Roman" w:hAnsi="Times New Roman" w:cs="Times New Roman"/>
          <w:color w:val="000000"/>
          <w:sz w:val="27"/>
          <w:szCs w:val="27"/>
          <w:lang w:eastAsia="tr-TR"/>
        </w:rPr>
        <w:t xml:space="preserve"> hususları göz önüne alındığında, davacının sözü edilen </w:t>
      </w:r>
      <w:proofErr w:type="gramStart"/>
      <w:r w:rsidRPr="000810D9">
        <w:rPr>
          <w:rFonts w:ascii="Times New Roman" w:eastAsia="Times New Roman" w:hAnsi="Times New Roman" w:cs="Times New Roman"/>
          <w:color w:val="000000"/>
          <w:sz w:val="27"/>
          <w:szCs w:val="27"/>
          <w:lang w:eastAsia="tr-TR"/>
        </w:rPr>
        <w:t>mahkumiyetine</w:t>
      </w:r>
      <w:proofErr w:type="gramEnd"/>
      <w:r w:rsidRPr="000810D9">
        <w:rPr>
          <w:rFonts w:ascii="Times New Roman" w:eastAsia="Times New Roman" w:hAnsi="Times New Roman" w:cs="Times New Roman"/>
          <w:color w:val="000000"/>
          <w:sz w:val="27"/>
          <w:szCs w:val="27"/>
          <w:lang w:eastAsia="tr-TR"/>
        </w:rPr>
        <w:t xml:space="preserve"> bağlı olan hak yoksunluğu nedeniyle 657 sayılı Kanunun 48/A-5 maddesi uyarınca memuriyete girmesi mümkün değil ise de, dava konusu işlemin tesis edildiği tarihten önce aldığı memnu hakların iadesi kararı ile memuriyete girmeye engel teşkil eden hak yoksunluğunun ortadan kalktığı anlaşıldığından, atamasının yapılmamasına ilişkin dava konusu işlemde hukuka uyarlık bulunmadığı sonucuna ulaşılmıştır.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Bu nedenle, davacının temyiz istemi kabul edilerek Mahkeme kararının bozulması gerektiği düşünülmektedir.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TÜRK MİLLETİ ADINA</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Hüküm veren Danıştay </w:t>
      </w:r>
      <w:proofErr w:type="spellStart"/>
      <w:r w:rsidRPr="000810D9">
        <w:rPr>
          <w:rFonts w:ascii="Times New Roman" w:eastAsia="Times New Roman" w:hAnsi="Times New Roman" w:cs="Times New Roman"/>
          <w:color w:val="000000"/>
          <w:sz w:val="27"/>
          <w:szCs w:val="27"/>
          <w:lang w:eastAsia="tr-TR"/>
        </w:rPr>
        <w:t>Onikinci</w:t>
      </w:r>
      <w:proofErr w:type="spellEnd"/>
      <w:r w:rsidRPr="000810D9">
        <w:rPr>
          <w:rFonts w:ascii="Times New Roman" w:eastAsia="Times New Roman" w:hAnsi="Times New Roman" w:cs="Times New Roman"/>
          <w:color w:val="000000"/>
          <w:sz w:val="27"/>
          <w:szCs w:val="27"/>
          <w:lang w:eastAsia="tr-TR"/>
        </w:rPr>
        <w:t xml:space="preserve"> Dairesince işin gereği düşünüldü:</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Dava, Özürlü Memur Seçme Sınavı (ÖMSS) sonucuna göre Antalya İl Milli Eğitim Müdürlüğüne hizmetli olarak yerleştirilen davacının, 657 sayılı Devlet Memurları Kanununun 48/A-5 maddesi kapsamında memuriyete engel </w:t>
      </w:r>
      <w:proofErr w:type="gramStart"/>
      <w:r w:rsidRPr="000810D9">
        <w:rPr>
          <w:rFonts w:ascii="Times New Roman" w:eastAsia="Times New Roman" w:hAnsi="Times New Roman" w:cs="Times New Roman"/>
          <w:color w:val="000000"/>
          <w:sz w:val="27"/>
          <w:szCs w:val="27"/>
          <w:lang w:eastAsia="tr-TR"/>
        </w:rPr>
        <w:t>mahkumiyetinin</w:t>
      </w:r>
      <w:proofErr w:type="gramEnd"/>
      <w:r w:rsidRPr="000810D9">
        <w:rPr>
          <w:rFonts w:ascii="Times New Roman" w:eastAsia="Times New Roman" w:hAnsi="Times New Roman" w:cs="Times New Roman"/>
          <w:color w:val="000000"/>
          <w:sz w:val="27"/>
          <w:szCs w:val="27"/>
          <w:lang w:eastAsia="tr-TR"/>
        </w:rPr>
        <w:t xml:space="preserve"> bulunduğundan bahisle atamasının yapılmamasına ilişkin 16.05.2013 tarihli işlemin iptali istemiyle açılmıştır.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İdare Mahkemesince, davacının, ÖMSS sonucuna göre Antalya İl Milli Eğitim Müdürlüğü emrine hizmetli olarak yerleştirildiği, ancak Üsküdar 1. Asliye Ceza Mahkemesinin </w:t>
      </w:r>
      <w:proofErr w:type="gramStart"/>
      <w:r w:rsidRPr="000810D9">
        <w:rPr>
          <w:rFonts w:ascii="Times New Roman" w:eastAsia="Times New Roman" w:hAnsi="Times New Roman" w:cs="Times New Roman"/>
          <w:color w:val="000000"/>
          <w:sz w:val="27"/>
          <w:szCs w:val="27"/>
          <w:lang w:eastAsia="tr-TR"/>
        </w:rPr>
        <w:t>11/06/1997</w:t>
      </w:r>
      <w:proofErr w:type="gramEnd"/>
      <w:r w:rsidRPr="000810D9">
        <w:rPr>
          <w:rFonts w:ascii="Times New Roman" w:eastAsia="Times New Roman" w:hAnsi="Times New Roman" w:cs="Times New Roman"/>
          <w:color w:val="000000"/>
          <w:sz w:val="27"/>
          <w:szCs w:val="27"/>
          <w:lang w:eastAsia="tr-TR"/>
        </w:rPr>
        <w:t xml:space="preserve"> tarihli, E:1997/326, K:1997/544 sayılı kararıyla hırsızlık suçunu işlediği gerekçesiyle 5 ay hapis ceza ile cezalandırılmasına karar verildiği ve bu hükmün 11/06/1997 tarihinde kesinleşmesi nedeniyle, 2013 ÖMSS/Kura ile Özürlü Memur Yerleştirme Tercih Kılavuzu ve 657 sayılı Devlet Memurları Kanununun 48/A-5. maddesinde yer alan şartı taşımadığından bahisle atamasının sınav komisyonunca iptal edilmesi üzerine bakılan davanın açıldığı, öte yandan, davacının başvurusu üzerine İstanbul Anadolu Yakası 11. Asliye Ceza Mahkemesinin 04.04.2013 ek karar tarihli, E:1997/326, K:1997/544 sayılı Ek Karar ile 5352 sayılı Kanunun 13/A maddesi uyarınca memnu haklarının iadesine karar verildiği, olayda, söz konusu mahkumiyete ilişkin olarak memnu hakların iadesine ilişkin karar nedeniyle davacının kamu haklarını kullanmaktan yasaklı olmadığının kabulü gerektiği, dolayısıyla davacının 657 sayılı Kanunun 48/A-5. maddesi uyarınca atamasının yapılmasında mevzuat yönüyle bir engel bulunmadığı, bununla birlikte, bir kamu görevine açıktan ya da yeniden atama yapma konusunda idarelerin takdir yetkisinin bulunduğu, idarelerin bu konuda yargı kararıyla zorlanamayacağı anlaşıldığından, dava konusu işlemde hukuka aykırılık bulunmadığı gerekçesiyle davanın reddine karar verilmiştir.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Davacı tarafından, Mahkeme kararının hukuk ve usule aykırı olduğu ileri sürülerek </w:t>
      </w:r>
      <w:proofErr w:type="spellStart"/>
      <w:r w:rsidRPr="000810D9">
        <w:rPr>
          <w:rFonts w:ascii="Times New Roman" w:eastAsia="Times New Roman" w:hAnsi="Times New Roman" w:cs="Times New Roman"/>
          <w:color w:val="000000"/>
          <w:sz w:val="27"/>
          <w:szCs w:val="27"/>
          <w:lang w:eastAsia="tr-TR"/>
        </w:rPr>
        <w:t>temyizen</w:t>
      </w:r>
      <w:proofErr w:type="spellEnd"/>
      <w:r w:rsidRPr="000810D9">
        <w:rPr>
          <w:rFonts w:ascii="Times New Roman" w:eastAsia="Times New Roman" w:hAnsi="Times New Roman" w:cs="Times New Roman"/>
          <w:color w:val="000000"/>
          <w:sz w:val="27"/>
          <w:szCs w:val="27"/>
          <w:lang w:eastAsia="tr-TR"/>
        </w:rPr>
        <w:t xml:space="preserve"> incelenip bozulması istenilmektedir.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5237 sayılı Türk Ceza Kanunu'nun "Güvenlik Tedbirleri, Belli Hakları Kullanmaktan Yoksun Bırakılma" başlıklı 53. maddesinde “Kişi, kasten işlemiş olduğu suçtan dolayı hapis cezasına mahkumiyetin kanuni sonucu olarak; sürekli, süreli veya geçici bir kamu görevinin üstlenilmesinden; bu kapsamda, Türkiye Büyük Millet Meclisi üyeliğinden veya Devlet, il, belediye, köy veya bunların denetim ve gözetimi altında bulunan kurum ve kuruluşlarca verilen, atamaya veya seçime tabi bütün memuriyet ve hizmetlerde istihdam </w:t>
      </w:r>
      <w:proofErr w:type="gramStart"/>
      <w:r w:rsidRPr="000810D9">
        <w:rPr>
          <w:rFonts w:ascii="Times New Roman" w:eastAsia="Times New Roman" w:hAnsi="Times New Roman" w:cs="Times New Roman"/>
          <w:color w:val="000000"/>
          <w:sz w:val="27"/>
          <w:szCs w:val="27"/>
          <w:lang w:eastAsia="tr-TR"/>
        </w:rPr>
        <w:t>edilmekten ...</w:t>
      </w:r>
      <w:proofErr w:type="gramEnd"/>
      <w:r w:rsidRPr="000810D9">
        <w:rPr>
          <w:rFonts w:ascii="Times New Roman" w:eastAsia="Times New Roman" w:hAnsi="Times New Roman" w:cs="Times New Roman"/>
          <w:color w:val="000000"/>
          <w:sz w:val="27"/>
          <w:szCs w:val="27"/>
          <w:lang w:eastAsia="tr-TR"/>
        </w:rPr>
        <w:t xml:space="preserve"> </w:t>
      </w:r>
      <w:proofErr w:type="gramStart"/>
      <w:r w:rsidRPr="000810D9">
        <w:rPr>
          <w:rFonts w:ascii="Times New Roman" w:eastAsia="Times New Roman" w:hAnsi="Times New Roman" w:cs="Times New Roman"/>
          <w:color w:val="000000"/>
          <w:sz w:val="27"/>
          <w:szCs w:val="27"/>
          <w:lang w:eastAsia="tr-TR"/>
        </w:rPr>
        <w:t>yoksun</w:t>
      </w:r>
      <w:proofErr w:type="gramEnd"/>
      <w:r w:rsidRPr="000810D9">
        <w:rPr>
          <w:rFonts w:ascii="Times New Roman" w:eastAsia="Times New Roman" w:hAnsi="Times New Roman" w:cs="Times New Roman"/>
          <w:color w:val="000000"/>
          <w:sz w:val="27"/>
          <w:szCs w:val="27"/>
          <w:lang w:eastAsia="tr-TR"/>
        </w:rPr>
        <w:t xml:space="preserve"> bırakılır. (2) Kişi, işlemiş bulunduğu suç dolayısıyla </w:t>
      </w:r>
      <w:proofErr w:type="gramStart"/>
      <w:r w:rsidRPr="000810D9">
        <w:rPr>
          <w:rFonts w:ascii="Times New Roman" w:eastAsia="Times New Roman" w:hAnsi="Times New Roman" w:cs="Times New Roman"/>
          <w:color w:val="000000"/>
          <w:sz w:val="27"/>
          <w:szCs w:val="27"/>
          <w:lang w:eastAsia="tr-TR"/>
        </w:rPr>
        <w:t>mahkum</w:t>
      </w:r>
      <w:proofErr w:type="gramEnd"/>
      <w:r w:rsidRPr="000810D9">
        <w:rPr>
          <w:rFonts w:ascii="Times New Roman" w:eastAsia="Times New Roman" w:hAnsi="Times New Roman" w:cs="Times New Roman"/>
          <w:color w:val="000000"/>
          <w:sz w:val="27"/>
          <w:szCs w:val="27"/>
          <w:lang w:eastAsia="tr-TR"/>
        </w:rPr>
        <w:t xml:space="preserve"> olduğu hapis cezasının infazı tamamlanıncaya kadar bu hakları kullanamaz.” hükmüne, 657 sayılı Devlet Memurları Kanununun, Devlet memurluğuna alınma şartlarının düzenlendiği “Genel ve Özel Şartlar” başlıklı 48. maddenin “Genel Şartlar” başlıklı (A) fıkrasının 5. bendinde, Türk Ceza Kanununun 53.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veya kaçakçılık suçlarından mahkum olmanın Devlet memurluğuna engel teşkil ettiği düzenlemelerine yer verilmiştir.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Yukarıda yer verilen mevzuat hükümlerinin birlikte değerlendirilmesinden, kişilerin kasten işlemiş oldukları suçlardan ötürü belli hakları kullanmaktan yasaklı olacağı, bu yasaklar arasında bir kamu görevinin üstlenilmesinden yoksun bırakılmanın da bulunduğu, ancak Türk Ceza Kanunu'na göre bu yasakların, ancak </w:t>
      </w:r>
      <w:proofErr w:type="gramStart"/>
      <w:r w:rsidRPr="000810D9">
        <w:rPr>
          <w:rFonts w:ascii="Times New Roman" w:eastAsia="Times New Roman" w:hAnsi="Times New Roman" w:cs="Times New Roman"/>
          <w:color w:val="000000"/>
          <w:sz w:val="27"/>
          <w:szCs w:val="27"/>
          <w:lang w:eastAsia="tr-TR"/>
        </w:rPr>
        <w:t>mahkum</w:t>
      </w:r>
      <w:proofErr w:type="gramEnd"/>
      <w:r w:rsidRPr="000810D9">
        <w:rPr>
          <w:rFonts w:ascii="Times New Roman" w:eastAsia="Times New Roman" w:hAnsi="Times New Roman" w:cs="Times New Roman"/>
          <w:color w:val="000000"/>
          <w:sz w:val="27"/>
          <w:szCs w:val="27"/>
          <w:lang w:eastAsia="tr-TR"/>
        </w:rPr>
        <w:t xml:space="preserve"> olunan hapis cezasının infazı tamamlanıncaya kadar sürebileceği belirtilmiş olmakla birlikte, Türk Ceza Kanununa göre bu konuda daha özel bir kanun konumunda bulunan 657 sayılı Kanun'un 48/A-5. maddesindeki açık düzenleme dikkate alındığında; 5237 sayılı Türk Ceza Kanunu'nun 53. maddesinde sayılan hak yoksunluklarından birisi olan kamu görevinin üstlenilmesinden yoksun bırakılma hak yoksunluğunun, eğer mahkum olunan mahkumiyet bir yıl veya daha fazla süreliyse ya da affa uğramış olsa bile bu maddede sayılan suçların birinden kaynaklanmaktaysa, mahkum olunan kişinin cezası infaz edildikten sonra da devam edeceği sonucuna ulaşılmaktadır.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Buna göre, memnu hakların iadesi kararı dahi bulunsa, 5237 sayılı Kanunun 53/2. ve 657 sayılı Kanunun 48/A-5 maddelerinde yer alan hukuki düzenlemeler birlikte değerlendirildiğinde, kasten işlenen bir suçtan dolayı bir yıl veya daha fazla süreyle hapis cezasına alan ya da affa uğramış olsa bile bu maddede sayılan suçlardan </w:t>
      </w:r>
      <w:proofErr w:type="gramStart"/>
      <w:r w:rsidRPr="000810D9">
        <w:rPr>
          <w:rFonts w:ascii="Times New Roman" w:eastAsia="Times New Roman" w:hAnsi="Times New Roman" w:cs="Times New Roman"/>
          <w:color w:val="000000"/>
          <w:sz w:val="27"/>
          <w:szCs w:val="27"/>
          <w:lang w:eastAsia="tr-TR"/>
        </w:rPr>
        <w:t>mahkum</w:t>
      </w:r>
      <w:proofErr w:type="gramEnd"/>
      <w:r w:rsidRPr="000810D9">
        <w:rPr>
          <w:rFonts w:ascii="Times New Roman" w:eastAsia="Times New Roman" w:hAnsi="Times New Roman" w:cs="Times New Roman"/>
          <w:color w:val="000000"/>
          <w:sz w:val="27"/>
          <w:szCs w:val="27"/>
          <w:lang w:eastAsia="tr-TR"/>
        </w:rPr>
        <w:t xml:space="preserve"> olanların artık hiç bir şekilde memuriyete atanması mümkün değildir.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Olayda, hırsızlık suçundan 5 ay hapis cezası bulunan davacının, bu cezasının kesinleşerek tamamen infaz edildiği tarihten itibaren bu ceza nedeniyle mahrum kaldığı hak yoksunluklarını 5237 sayılı Kanun'un 53/2. maddesi uyarınca tekrardan kazanacağı kabul edilse de, memuriyete alınmada genel koşulların öngörüldüğü 657 sayılı Kanunun 48/A-5 maddesinde yer alan Türk Ceza Kanununun 53. maddesinde belirtilen süreler geçmiş olsa bile, anılan maddede sayılan suçlardan herhangi birinden </w:t>
      </w:r>
      <w:proofErr w:type="gramStart"/>
      <w:r w:rsidRPr="000810D9">
        <w:rPr>
          <w:rFonts w:ascii="Times New Roman" w:eastAsia="Times New Roman" w:hAnsi="Times New Roman" w:cs="Times New Roman"/>
          <w:color w:val="000000"/>
          <w:sz w:val="27"/>
          <w:szCs w:val="27"/>
          <w:lang w:eastAsia="tr-TR"/>
        </w:rPr>
        <w:t>mahkum</w:t>
      </w:r>
      <w:proofErr w:type="gramEnd"/>
      <w:r w:rsidRPr="000810D9">
        <w:rPr>
          <w:rFonts w:ascii="Times New Roman" w:eastAsia="Times New Roman" w:hAnsi="Times New Roman" w:cs="Times New Roman"/>
          <w:color w:val="000000"/>
          <w:sz w:val="27"/>
          <w:szCs w:val="27"/>
          <w:lang w:eastAsia="tr-TR"/>
        </w:rPr>
        <w:t xml:space="preserve"> olmamak gerektiği hükmü dikkate alındığında, davacının memuriyete alınmasına yönelik hak yoksunluğunun devam ettiğinin açık olduğu, memnu hakların iadesi kararı alınmasının da, anılan maddede yer alan "Türk Ceza Kanununun 53. maddesinde belirtilen süreler geçmiş olsa bile" ifadesi nedeniyle davacı lehine bir hak vermeyeceği ve davacının hukuki durumunda memuriyete atanmasına yönelik olumlu bir değişiklik yaratmayacağı hususları göz önüne alındığında; memuriyete engel mahkumiyetinin bulunduğundan bahisle atamasının yapılmamasına ilişkin dava konusu işlemde hukuka aykırılık bulunmadığı sonucuna ulaşılmıştır.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Bu durumda, her ne kadar İdare Mahkemesince, söz konusu </w:t>
      </w:r>
      <w:proofErr w:type="gramStart"/>
      <w:r w:rsidRPr="000810D9">
        <w:rPr>
          <w:rFonts w:ascii="Times New Roman" w:eastAsia="Times New Roman" w:hAnsi="Times New Roman" w:cs="Times New Roman"/>
          <w:color w:val="000000"/>
          <w:sz w:val="27"/>
          <w:szCs w:val="27"/>
          <w:lang w:eastAsia="tr-TR"/>
        </w:rPr>
        <w:t>mahkumiyete</w:t>
      </w:r>
      <w:proofErr w:type="gramEnd"/>
      <w:r w:rsidRPr="000810D9">
        <w:rPr>
          <w:rFonts w:ascii="Times New Roman" w:eastAsia="Times New Roman" w:hAnsi="Times New Roman" w:cs="Times New Roman"/>
          <w:color w:val="000000"/>
          <w:sz w:val="27"/>
          <w:szCs w:val="27"/>
          <w:lang w:eastAsia="tr-TR"/>
        </w:rPr>
        <w:t xml:space="preserve"> ilişkin olarak memnu hakların iadesine ilişkin karar nedeniyle davacının kamu haklarını kullanmaktan yasaklı olmadığının kabulü gerektiği, dolayısıyla davacının 657 sayılı Kanunun 48/A-5. maddesi uyarınca atamasının yapılmasında mevzuat yönüyle bir engel bulunmadığı, bununla birlikte, bir kamu görevine açıktan ya da yeniden atama yapma konusunda idarelerin takdir yetkisinin bulunduğu, idarelerin bu konuda yargı kararıyla zorlanamayacağı anlaşıldığından konusu işlemde hukuka aykırılık bulunmadığı gerekçesiyle davanın reddine karar verilmiş ise de, yukarıda yer verilen mevzuat hükümleri uyarınca davacının hak yoksunluğunun devam etmesi nedeniyle memuriyete atanmasının mümkün bulunmadığı, memnu hakların iadesi kararı bulunmasının da bu durumu davacı lehine değiştirmediği, bu aşamada idarenin bir takdir yetkisinin bulunmadığı anlaşıldığından, gerekçesinde hukuki isabet bulunmamakta ise de karar sonucu itibarıyla yerindedir.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Açıklanan nedenlerle, davacının temyiz isteminin reddi ile Mahkeme kararının yukarıda belirtilen gerekçe ile onanmasına, temyiz giderlerinin istemde bulunan üzerinde bırakılmasına, 28.05.2015 tarihinde oyçokluğu ile karar verildi.</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AZLIK OYU</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 xml:space="preserve">Uyuşmazlıkta, memnu hakların iadesinin Türk Ceza Kanunu'na göre verilmiş bir ceza </w:t>
      </w:r>
      <w:proofErr w:type="gramStart"/>
      <w:r w:rsidRPr="000810D9">
        <w:rPr>
          <w:rFonts w:ascii="Times New Roman" w:eastAsia="Times New Roman" w:hAnsi="Times New Roman" w:cs="Times New Roman"/>
          <w:color w:val="000000"/>
          <w:sz w:val="27"/>
          <w:szCs w:val="27"/>
          <w:lang w:eastAsia="tr-TR"/>
        </w:rPr>
        <w:t>mahkumiyetine</w:t>
      </w:r>
      <w:proofErr w:type="gramEnd"/>
      <w:r w:rsidRPr="000810D9">
        <w:rPr>
          <w:rFonts w:ascii="Times New Roman" w:eastAsia="Times New Roman" w:hAnsi="Times New Roman" w:cs="Times New Roman"/>
          <w:color w:val="000000"/>
          <w:sz w:val="27"/>
          <w:szCs w:val="27"/>
          <w:lang w:eastAsia="tr-TR"/>
        </w:rPr>
        <w:t xml:space="preserve"> bağlı ehliyetsizlikleri ortadan kaldırır nitelikte olduğu, 657 sayılı Kanun'un 48/A-5 maddesi uyarınca hırsızlık suçundan 5 ay hapis cezasına mahkum edilmiş olmanın Devlet memurluğuna engel bir hal ise de, yasal hakların geri verilmesi durumunda mahkumiyet ortadan kalkmamakla birlikte mahkumiyetten doğan veya mahkumiyetle birlikte hükmedilen ehliyetsizliklerin ileriye dönük olarak son bulduğu, idarelerin daha önce Devlet memurluğu görevinde bulunanlar hakkında, açıktan atamalarda geniş bir takdir yetkisine sahip olduğu, bu takdir yetkisinin içeriğini, idarenin anılan kadroda açıktan atanma isteminde bulunan ilgilinin hizmetine ihtiyaç duyduğunu gösterecek açık ve kesin bir durumun bulunup bulunmadığı, söz konusu kadronun uygun durumda olup olmadığı ve en son olarak açıktan atanma isteminde bulunan kişinin yeniden kamu görevini yerine getirmesinin uygun olup olmadığına karar verme hususlarının oluşturduğu açık ise de, davalı idarece davacının hizmetli olarak yerleştirilmesinin yapıldığı sabit olduğundan kadro ve hizmetine ihtiyaç duyulmadığından de bahsedilemeyeceği anlaşıldığından, davacının atamasının 657 sayılı Devlet Memurları Kanun'un 48/A-5. maddesindeki şartların taşınmadığından bahisle yapılmamasına ilişkin dava konusu işlemde hukuka uyarlık bulunmadığı sonucuna ulaşılmıştır.</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Açıklanan nedenlerle, davacının temyiz istemi kabul edilerek Mahkeme kararının bozulması gerektiği oyu ile çoğunluk kararına katılmıyorum.</w:t>
      </w:r>
    </w:p>
    <w:p w:rsidR="000810D9" w:rsidRPr="000810D9" w:rsidRDefault="000810D9" w:rsidP="000810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810D9">
        <w:rPr>
          <w:rFonts w:ascii="Times New Roman" w:eastAsia="Times New Roman" w:hAnsi="Times New Roman" w:cs="Times New Roman"/>
          <w:color w:val="000000"/>
          <w:sz w:val="27"/>
          <w:szCs w:val="27"/>
          <w:lang w:eastAsia="tr-TR"/>
        </w:rPr>
        <w:t>.</w:t>
      </w:r>
    </w:p>
    <w:p w:rsidR="006219B2" w:rsidRPr="000810D9" w:rsidRDefault="006219B2" w:rsidP="000810D9"/>
    <w:sectPr w:rsidR="006219B2" w:rsidRPr="00081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6E1B"/>
    <w:multiLevelType w:val="multilevel"/>
    <w:tmpl w:val="A4D8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8D"/>
    <w:rsid w:val="00000D82"/>
    <w:rsid w:val="000365B4"/>
    <w:rsid w:val="000810D9"/>
    <w:rsid w:val="002531DB"/>
    <w:rsid w:val="002B202C"/>
    <w:rsid w:val="002C73F6"/>
    <w:rsid w:val="003C2097"/>
    <w:rsid w:val="0041064D"/>
    <w:rsid w:val="0053179F"/>
    <w:rsid w:val="006219B2"/>
    <w:rsid w:val="00886D73"/>
    <w:rsid w:val="009476ED"/>
    <w:rsid w:val="00A3208D"/>
    <w:rsid w:val="00A43BCB"/>
    <w:rsid w:val="00B62459"/>
    <w:rsid w:val="00BF39E4"/>
    <w:rsid w:val="00D24A4C"/>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1CF6F-FB8D-4871-8E04-951054A9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5317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476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76ED"/>
    <w:rPr>
      <w:rFonts w:ascii="Segoe UI" w:hAnsi="Segoe UI" w:cs="Segoe UI"/>
      <w:sz w:val="18"/>
      <w:szCs w:val="18"/>
    </w:rPr>
  </w:style>
  <w:style w:type="paragraph" w:styleId="NormalWeb">
    <w:name w:val="Normal (Web)"/>
    <w:basedOn w:val="Normal"/>
    <w:uiPriority w:val="99"/>
    <w:semiHidden/>
    <w:unhideWhenUsed/>
    <w:rsid w:val="000810D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939047">
      <w:bodyDiv w:val="1"/>
      <w:marLeft w:val="0"/>
      <w:marRight w:val="0"/>
      <w:marTop w:val="0"/>
      <w:marBottom w:val="0"/>
      <w:divBdr>
        <w:top w:val="none" w:sz="0" w:space="0" w:color="auto"/>
        <w:left w:val="none" w:sz="0" w:space="0" w:color="auto"/>
        <w:bottom w:val="none" w:sz="0" w:space="0" w:color="auto"/>
        <w:right w:val="none" w:sz="0" w:space="0" w:color="auto"/>
      </w:divBdr>
      <w:divsChild>
        <w:div w:id="1381248680">
          <w:marLeft w:val="0"/>
          <w:marRight w:val="0"/>
          <w:marTop w:val="0"/>
          <w:marBottom w:val="0"/>
          <w:divBdr>
            <w:top w:val="none" w:sz="0" w:space="0" w:color="auto"/>
            <w:left w:val="none" w:sz="0" w:space="0" w:color="auto"/>
            <w:bottom w:val="none" w:sz="0" w:space="0" w:color="auto"/>
            <w:right w:val="none" w:sz="0" w:space="0" w:color="auto"/>
          </w:divBdr>
        </w:div>
        <w:div w:id="1538005344">
          <w:marLeft w:val="0"/>
          <w:marRight w:val="0"/>
          <w:marTop w:val="0"/>
          <w:marBottom w:val="0"/>
          <w:divBdr>
            <w:top w:val="none" w:sz="0" w:space="0" w:color="auto"/>
            <w:left w:val="none" w:sz="0" w:space="0" w:color="auto"/>
            <w:bottom w:val="none" w:sz="0" w:space="0" w:color="auto"/>
            <w:right w:val="none" w:sz="0" w:space="0" w:color="auto"/>
          </w:divBdr>
          <w:divsChild>
            <w:div w:id="140536328">
              <w:marLeft w:val="0"/>
              <w:marRight w:val="0"/>
              <w:marTop w:val="0"/>
              <w:marBottom w:val="0"/>
              <w:divBdr>
                <w:top w:val="none" w:sz="0" w:space="0" w:color="auto"/>
                <w:left w:val="none" w:sz="0" w:space="0" w:color="auto"/>
                <w:bottom w:val="none" w:sz="0" w:space="0" w:color="auto"/>
                <w:right w:val="none" w:sz="0" w:space="0" w:color="auto"/>
              </w:divBdr>
            </w:div>
          </w:divsChild>
        </w:div>
        <w:div w:id="407924816">
          <w:marLeft w:val="0"/>
          <w:marRight w:val="0"/>
          <w:marTop w:val="0"/>
          <w:marBottom w:val="0"/>
          <w:divBdr>
            <w:top w:val="none" w:sz="0" w:space="0" w:color="auto"/>
            <w:left w:val="none" w:sz="0" w:space="0" w:color="auto"/>
            <w:bottom w:val="none" w:sz="0" w:space="0" w:color="auto"/>
            <w:right w:val="none" w:sz="0" w:space="0" w:color="auto"/>
          </w:divBdr>
        </w:div>
        <w:div w:id="1461876473">
          <w:marLeft w:val="0"/>
          <w:marRight w:val="0"/>
          <w:marTop w:val="0"/>
          <w:marBottom w:val="0"/>
          <w:divBdr>
            <w:top w:val="none" w:sz="0" w:space="0" w:color="auto"/>
            <w:left w:val="none" w:sz="0" w:space="0" w:color="auto"/>
            <w:bottom w:val="none" w:sz="0" w:space="0" w:color="auto"/>
            <w:right w:val="none" w:sz="0" w:space="0" w:color="auto"/>
          </w:divBdr>
        </w:div>
        <w:div w:id="1529954399">
          <w:marLeft w:val="0"/>
          <w:marRight w:val="0"/>
          <w:marTop w:val="0"/>
          <w:marBottom w:val="0"/>
          <w:divBdr>
            <w:top w:val="none" w:sz="0" w:space="0" w:color="auto"/>
            <w:left w:val="none" w:sz="0" w:space="0" w:color="auto"/>
            <w:bottom w:val="none" w:sz="0" w:space="0" w:color="auto"/>
            <w:right w:val="none" w:sz="0" w:space="0" w:color="auto"/>
          </w:divBdr>
        </w:div>
        <w:div w:id="295454821">
          <w:marLeft w:val="0"/>
          <w:marRight w:val="0"/>
          <w:marTop w:val="0"/>
          <w:marBottom w:val="0"/>
          <w:divBdr>
            <w:top w:val="none" w:sz="0" w:space="0" w:color="auto"/>
            <w:left w:val="none" w:sz="0" w:space="0" w:color="auto"/>
            <w:bottom w:val="none" w:sz="0" w:space="0" w:color="auto"/>
            <w:right w:val="none" w:sz="0" w:space="0" w:color="auto"/>
          </w:divBdr>
        </w:div>
        <w:div w:id="1533030841">
          <w:marLeft w:val="0"/>
          <w:marRight w:val="0"/>
          <w:marTop w:val="0"/>
          <w:marBottom w:val="0"/>
          <w:divBdr>
            <w:top w:val="none" w:sz="0" w:space="0" w:color="auto"/>
            <w:left w:val="none" w:sz="0" w:space="0" w:color="auto"/>
            <w:bottom w:val="none" w:sz="0" w:space="0" w:color="auto"/>
            <w:right w:val="none" w:sz="0" w:space="0" w:color="auto"/>
          </w:divBdr>
        </w:div>
        <w:div w:id="315957053">
          <w:marLeft w:val="0"/>
          <w:marRight w:val="0"/>
          <w:marTop w:val="0"/>
          <w:marBottom w:val="0"/>
          <w:divBdr>
            <w:top w:val="none" w:sz="0" w:space="0" w:color="auto"/>
            <w:left w:val="none" w:sz="0" w:space="0" w:color="auto"/>
            <w:bottom w:val="none" w:sz="0" w:space="0" w:color="auto"/>
            <w:right w:val="none" w:sz="0" w:space="0" w:color="auto"/>
          </w:divBdr>
        </w:div>
        <w:div w:id="1973635512">
          <w:marLeft w:val="0"/>
          <w:marRight w:val="0"/>
          <w:marTop w:val="0"/>
          <w:marBottom w:val="0"/>
          <w:divBdr>
            <w:top w:val="none" w:sz="0" w:space="0" w:color="auto"/>
            <w:left w:val="none" w:sz="0" w:space="0" w:color="auto"/>
            <w:bottom w:val="none" w:sz="0" w:space="0" w:color="auto"/>
            <w:right w:val="none" w:sz="0" w:space="0" w:color="auto"/>
          </w:divBdr>
        </w:div>
      </w:divsChild>
    </w:div>
    <w:div w:id="178835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2896</Words>
  <Characters>16509</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cp:lastPrinted>2021-09-28T08:53:00Z</cp:lastPrinted>
  <dcterms:created xsi:type="dcterms:W3CDTF">2021-09-30T14:13:00Z</dcterms:created>
  <dcterms:modified xsi:type="dcterms:W3CDTF">2021-09-30T14:13:00Z</dcterms:modified>
</cp:coreProperties>
</file>