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09" w:rsidRPr="00723709" w:rsidRDefault="00723709" w:rsidP="00723709">
      <w:pPr>
        <w:keepNext/>
        <w:spacing w:after="0" w:line="274" w:lineRule="atLeast"/>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T.C.</w:t>
      </w:r>
    </w:p>
    <w:p w:rsidR="00723709" w:rsidRPr="00723709" w:rsidRDefault="00723709" w:rsidP="00723709">
      <w:pPr>
        <w:spacing w:after="0" w:line="274" w:lineRule="atLeast"/>
        <w:ind w:left="40" w:right="20"/>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MİLLÎ EĞİTİM BAKANLIĞI</w:t>
      </w:r>
    </w:p>
    <w:p w:rsidR="00723709" w:rsidRPr="00723709" w:rsidRDefault="00723709" w:rsidP="00723709">
      <w:pPr>
        <w:spacing w:after="0" w:line="274" w:lineRule="atLeast"/>
        <w:ind w:left="40" w:right="20"/>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Strateji Geliştirme Başkanlığı</w:t>
      </w:r>
    </w:p>
    <w:p w:rsidR="00723709" w:rsidRPr="00723709" w:rsidRDefault="00723709" w:rsidP="00723709">
      <w:pPr>
        <w:spacing w:after="0" w:line="240" w:lineRule="auto"/>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 </w:t>
      </w:r>
    </w:p>
    <w:p w:rsidR="00723709" w:rsidRPr="00723709" w:rsidRDefault="00723709" w:rsidP="00723709">
      <w:pPr>
        <w:spacing w:after="0" w:line="240" w:lineRule="auto"/>
        <w:jc w:val="center"/>
        <w:rPr>
          <w:rFonts w:ascii="Calibri" w:eastAsia="Times New Roman" w:hAnsi="Calibri" w:cs="Times New Roman"/>
          <w:lang w:eastAsia="tr-TR"/>
        </w:rPr>
      </w:pPr>
      <w:bookmarkStart w:id="0" w:name="_GoBack"/>
      <w:r w:rsidRPr="00723709">
        <w:rPr>
          <w:rFonts w:ascii="Times New Roman" w:eastAsia="Times New Roman" w:hAnsi="Times New Roman" w:cs="Times New Roman"/>
          <w:b/>
          <w:bCs/>
          <w:color w:val="800000"/>
          <w:sz w:val="30"/>
          <w:szCs w:val="30"/>
          <w:lang w:eastAsia="tr-TR"/>
        </w:rPr>
        <w:t>OKUL VE ARSA TAHSİSİ</w:t>
      </w:r>
    </w:p>
    <w:bookmarkEnd w:id="0"/>
    <w:p w:rsidR="00723709" w:rsidRPr="00723709" w:rsidRDefault="00723709" w:rsidP="00723709">
      <w:pPr>
        <w:spacing w:after="0" w:line="240" w:lineRule="auto"/>
        <w:jc w:val="center"/>
        <w:rPr>
          <w:rFonts w:ascii="Calibri" w:eastAsia="Times New Roman" w:hAnsi="Calibri" w:cs="Times New Roman"/>
          <w:lang w:eastAsia="tr-TR"/>
        </w:rPr>
      </w:pPr>
      <w:r w:rsidRPr="00723709">
        <w:rPr>
          <w:rFonts w:ascii="Times New Roman" w:eastAsia="Times New Roman" w:hAnsi="Times New Roman" w:cs="Times New Roman"/>
          <w:b/>
          <w:bCs/>
          <w:color w:val="800000"/>
          <w:sz w:val="30"/>
          <w:szCs w:val="30"/>
          <w:lang w:eastAsia="tr-TR"/>
        </w:rPr>
        <w:t>GENELGE (2012/10)</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proofErr w:type="gramStart"/>
      <w:r w:rsidRPr="00723709">
        <w:rPr>
          <w:rFonts w:ascii="Times New Roman" w:eastAsia="Times New Roman" w:hAnsi="Times New Roman" w:cs="Times New Roman"/>
          <w:b/>
          <w:bCs/>
          <w:sz w:val="26"/>
          <w:szCs w:val="26"/>
          <w:lang w:eastAsia="tr-TR"/>
        </w:rPr>
        <w:t>Sayı  : B</w:t>
      </w:r>
      <w:proofErr w:type="gramEnd"/>
      <w:r w:rsidRPr="00723709">
        <w:rPr>
          <w:rFonts w:ascii="Times New Roman" w:eastAsia="Times New Roman" w:hAnsi="Times New Roman" w:cs="Times New Roman"/>
          <w:b/>
          <w:bCs/>
          <w:sz w:val="26"/>
          <w:szCs w:val="26"/>
          <w:lang w:eastAsia="tr-TR"/>
        </w:rPr>
        <w:t>.08.0.SGB.0.03.03.00.700/648</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Tarih: 31.01.2012</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İlgi:    a)</w:t>
      </w:r>
      <w:r w:rsidRPr="00723709">
        <w:rPr>
          <w:rFonts w:ascii="Times New Roman" w:eastAsia="Times New Roman" w:hAnsi="Times New Roman" w:cs="Times New Roman"/>
          <w:sz w:val="26"/>
          <w:szCs w:val="26"/>
          <w:lang w:eastAsia="tr-TR"/>
        </w:rPr>
        <w:t xml:space="preserve"> </w:t>
      </w:r>
      <w:proofErr w:type="gramStart"/>
      <w:r w:rsidRPr="00723709">
        <w:rPr>
          <w:rFonts w:ascii="Times New Roman" w:eastAsia="Times New Roman" w:hAnsi="Times New Roman" w:cs="Times New Roman"/>
          <w:sz w:val="26"/>
          <w:szCs w:val="26"/>
          <w:lang w:eastAsia="tr-TR"/>
        </w:rPr>
        <w:t>13/07/2009</w:t>
      </w:r>
      <w:proofErr w:type="gramEnd"/>
      <w:r w:rsidRPr="00723709">
        <w:rPr>
          <w:rFonts w:ascii="Times New Roman" w:eastAsia="Times New Roman" w:hAnsi="Times New Roman" w:cs="Times New Roman"/>
          <w:sz w:val="26"/>
          <w:szCs w:val="26"/>
          <w:lang w:eastAsia="tr-TR"/>
        </w:rPr>
        <w:t xml:space="preserve"> tarihli ve B.0.0.SGB.0.03.03.00.700/3835 sayılı (2009/58 sayılı Genelge) yazı.</w:t>
      </w:r>
    </w:p>
    <w:p w:rsidR="00723709" w:rsidRPr="00723709" w:rsidRDefault="00723709" w:rsidP="00723709">
      <w:pPr>
        <w:spacing w:after="0" w:line="240" w:lineRule="auto"/>
        <w:ind w:firstLine="708"/>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b)</w:t>
      </w:r>
      <w:r w:rsidRPr="00723709">
        <w:rPr>
          <w:rFonts w:ascii="Times New Roman" w:eastAsia="Times New Roman" w:hAnsi="Times New Roman" w:cs="Times New Roman"/>
          <w:sz w:val="26"/>
          <w:szCs w:val="26"/>
          <w:lang w:eastAsia="tr-TR"/>
        </w:rPr>
        <w:t xml:space="preserve"> </w:t>
      </w:r>
      <w:proofErr w:type="gramStart"/>
      <w:r w:rsidRPr="00723709">
        <w:rPr>
          <w:rFonts w:ascii="Times New Roman" w:eastAsia="Times New Roman" w:hAnsi="Times New Roman" w:cs="Times New Roman"/>
          <w:sz w:val="26"/>
          <w:szCs w:val="26"/>
          <w:lang w:eastAsia="tr-TR"/>
        </w:rPr>
        <w:t>01/09/2010</w:t>
      </w:r>
      <w:proofErr w:type="gramEnd"/>
      <w:r w:rsidRPr="00723709">
        <w:rPr>
          <w:rFonts w:ascii="Times New Roman" w:eastAsia="Times New Roman" w:hAnsi="Times New Roman" w:cs="Times New Roman"/>
          <w:sz w:val="26"/>
          <w:szCs w:val="26"/>
          <w:lang w:eastAsia="tr-TR"/>
        </w:rPr>
        <w:t xml:space="preserve"> tarihli ve B.0.0.SGB.0.03.03. 00.700/5419 sayılı yazısı.</w:t>
      </w:r>
    </w:p>
    <w:p w:rsidR="00723709" w:rsidRPr="00723709" w:rsidRDefault="00723709" w:rsidP="00723709">
      <w:pPr>
        <w:spacing w:after="0" w:line="240" w:lineRule="auto"/>
        <w:ind w:firstLine="708"/>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xml:space="preserve">Türk Millî Eğitiminin genel ve özel amaçlan doğrultusunda, toplumun her ferdine yetenekleri ölçüsünde kaliteli eğitim </w:t>
      </w:r>
      <w:proofErr w:type="gramStart"/>
      <w:r w:rsidRPr="00723709">
        <w:rPr>
          <w:rFonts w:ascii="Times New Roman" w:eastAsia="Times New Roman" w:hAnsi="Times New Roman" w:cs="Times New Roman"/>
          <w:sz w:val="26"/>
          <w:szCs w:val="26"/>
          <w:lang w:eastAsia="tr-TR"/>
        </w:rPr>
        <w:t>imkanının</w:t>
      </w:r>
      <w:proofErr w:type="gramEnd"/>
      <w:r w:rsidRPr="00723709">
        <w:rPr>
          <w:rFonts w:ascii="Times New Roman" w:eastAsia="Times New Roman" w:hAnsi="Times New Roman" w:cs="Times New Roman"/>
          <w:sz w:val="26"/>
          <w:szCs w:val="26"/>
          <w:lang w:eastAsia="tr-TR"/>
        </w:rPr>
        <w:t xml:space="preserve"> sağlanması, üretken ve problem çözücü vasıflarla yetiştirilmesi en öncelikli hedeflerimizdendir. Hükümetimizin eğitimi öncelikli alan olarak değerlendirmesi ile birlikte toplumda oluşan farkındalık sonucunda son yıllarda sürekli artan eğitim ihtiyacının karşılanması ve kaliteli eğitimin toplumun hizmetine sunulması, eğitime daha çok kaynak ayrılmasının yanı sıra, eğitime ayrılan sınırlı kaynakların da aynı zamanda daha etkin ve verimli kullanılması ile sağlanabilecektir.</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Eğitim hizmetlerinin toplumun her kesimine daha hızlı ve yaygın bir şekilde ulaştırılması amacıyla, Bakanlığımıza tahsisli eğitim kurumu bina ve eklentileri ile arsalarının il milli eğitim müdürlüğünün ihtiyacı doğrultusunda, valilik makamından alınacak onay ile Bakanlığımızın görev alanına giren başka bir eğitim hizmetinin gerçekleştirilmesi amacıyla ihtiyaç duyulan eğitim kurumuna tahsis edilebilir.</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Ancak başka kamu kurum ve kuruluşların, Bakanlığımıza tahsisli eğitim kurumu bina ve eklentileri ile arsalarım talep etmesi durumunda; valilikler değerlendirmelerini de belirterek Bakanlıktan görüş talep edeceklerdir. Bakanlığın uygun görüş bildirmesi durumunda; Bakanlığımıza tahsisli eğitim kurumu bina ve eklentileri ile arsalar diğer kamu kurum ve kuruluşlarına tahsis edilebilecektir.</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Konuya ilişkin daha önce yayımlanan ilgi (a) Genelge ve İlgi (b) yazı yürürlükten kaldırılmıştır.</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Bilgilerinizi ve gereğini önemle rica ederim.</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Ömer DINÇER</w:t>
      </w:r>
    </w:p>
    <w:p w:rsidR="00723709" w:rsidRPr="00723709" w:rsidRDefault="00723709" w:rsidP="00723709">
      <w:pPr>
        <w:spacing w:after="0" w:line="240" w:lineRule="auto"/>
        <w:jc w:val="center"/>
        <w:rPr>
          <w:rFonts w:ascii="Calibri" w:eastAsia="Times New Roman" w:hAnsi="Calibri" w:cs="Times New Roman"/>
          <w:lang w:eastAsia="tr-TR"/>
        </w:rPr>
      </w:pPr>
      <w:r w:rsidRPr="00723709">
        <w:rPr>
          <w:rFonts w:ascii="Times New Roman" w:eastAsia="Times New Roman" w:hAnsi="Times New Roman" w:cs="Times New Roman"/>
          <w:b/>
          <w:bCs/>
          <w:sz w:val="26"/>
          <w:szCs w:val="26"/>
          <w:lang w:eastAsia="tr-TR"/>
        </w:rPr>
        <w:t>Milli Eğitim Bakanı</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xml:space="preserve">Dağıtım: </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A, B Planı</w:t>
      </w:r>
    </w:p>
    <w:p w:rsidR="00723709" w:rsidRPr="00723709" w:rsidRDefault="00723709" w:rsidP="00723709">
      <w:pPr>
        <w:spacing w:after="0" w:line="240" w:lineRule="auto"/>
        <w:rPr>
          <w:rFonts w:ascii="Calibri" w:eastAsia="Times New Roman" w:hAnsi="Calibri" w:cs="Times New Roman"/>
          <w:lang w:eastAsia="tr-TR"/>
        </w:rPr>
      </w:pPr>
      <w:r w:rsidRPr="00723709">
        <w:rPr>
          <w:rFonts w:ascii="Times New Roman" w:eastAsia="Times New Roman" w:hAnsi="Times New Roman" w:cs="Times New Roman"/>
          <w:sz w:val="26"/>
          <w:szCs w:val="26"/>
          <w:lang w:eastAsia="tr-TR"/>
        </w:rPr>
        <w:t> </w:t>
      </w:r>
    </w:p>
    <w:p w:rsidR="0010076A" w:rsidRPr="00723709" w:rsidRDefault="00723709" w:rsidP="00723709"/>
    <w:sectPr w:rsidR="0010076A" w:rsidRPr="00723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58285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2013-10-11T21:38:00Z</dcterms:created>
  <dcterms:modified xsi:type="dcterms:W3CDTF">2013-10-11T21:38:00Z</dcterms:modified>
</cp:coreProperties>
</file>