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64C7" w:rsidRPr="000B571D" w:rsidRDefault="007B64C7" w:rsidP="000B571D">
      <w:pPr>
        <w:pStyle w:val="ListeParagraf"/>
        <w:numPr>
          <w:ilvl w:val="0"/>
          <w:numId w:val="2"/>
        </w:numPr>
        <w:tabs>
          <w:tab w:val="left" w:pos="993"/>
        </w:tabs>
        <w:spacing w:line="276" w:lineRule="auto"/>
        <w:ind w:left="0" w:firstLine="709"/>
        <w:rPr>
          <w:rFonts w:ascii="Times New Roman" w:hAnsi="Times New Roman"/>
          <w:sz w:val="24"/>
          <w:szCs w:val="24"/>
        </w:rPr>
      </w:pPr>
      <w:r w:rsidRPr="000B571D">
        <w:rPr>
          <w:rFonts w:ascii="Times New Roman" w:hAnsi="Times New Roman"/>
          <w:b/>
          <w:sz w:val="24"/>
          <w:szCs w:val="24"/>
        </w:rPr>
        <w:t>Danıştay</w:t>
      </w:r>
      <w:r w:rsidRPr="000B571D">
        <w:rPr>
          <w:rFonts w:ascii="Times New Roman" w:hAnsi="Times New Roman"/>
          <w:b/>
          <w:sz w:val="24"/>
          <w:szCs w:val="24"/>
        </w:rPr>
        <w:t xml:space="preserve"> </w:t>
      </w:r>
      <w:r w:rsidRPr="000B571D">
        <w:rPr>
          <w:rFonts w:ascii="Times New Roman" w:hAnsi="Times New Roman"/>
          <w:b/>
          <w:sz w:val="24"/>
          <w:szCs w:val="24"/>
        </w:rPr>
        <w:t xml:space="preserve">Birinci </w:t>
      </w:r>
      <w:r w:rsidRPr="000B571D">
        <w:rPr>
          <w:rFonts w:ascii="Times New Roman" w:hAnsi="Times New Roman"/>
          <w:b/>
          <w:sz w:val="24"/>
          <w:szCs w:val="24"/>
        </w:rPr>
        <w:t>Dairesinin  0</w:t>
      </w:r>
      <w:r w:rsidRPr="000B571D">
        <w:rPr>
          <w:rFonts w:ascii="Times New Roman" w:hAnsi="Times New Roman"/>
          <w:b/>
          <w:sz w:val="24"/>
          <w:szCs w:val="24"/>
        </w:rPr>
        <w:t>2</w:t>
      </w:r>
      <w:r w:rsidRPr="000B571D">
        <w:rPr>
          <w:rFonts w:ascii="Times New Roman" w:hAnsi="Times New Roman"/>
          <w:b/>
          <w:sz w:val="24"/>
          <w:szCs w:val="24"/>
        </w:rPr>
        <w:t>.0</w:t>
      </w:r>
      <w:r w:rsidRPr="000B571D">
        <w:rPr>
          <w:rFonts w:ascii="Times New Roman" w:hAnsi="Times New Roman"/>
          <w:b/>
          <w:sz w:val="24"/>
          <w:szCs w:val="24"/>
        </w:rPr>
        <w:t>5</w:t>
      </w:r>
      <w:r w:rsidRPr="000B571D">
        <w:rPr>
          <w:rFonts w:ascii="Times New Roman" w:hAnsi="Times New Roman"/>
          <w:b/>
          <w:sz w:val="24"/>
          <w:szCs w:val="24"/>
        </w:rPr>
        <w:t>.20</w:t>
      </w:r>
      <w:r w:rsidRPr="000B571D">
        <w:rPr>
          <w:rFonts w:ascii="Times New Roman" w:hAnsi="Times New Roman"/>
          <w:b/>
          <w:sz w:val="24"/>
          <w:szCs w:val="24"/>
        </w:rPr>
        <w:t>06</w:t>
      </w:r>
      <w:r w:rsidRPr="000B571D">
        <w:rPr>
          <w:rFonts w:ascii="Times New Roman" w:hAnsi="Times New Roman"/>
          <w:b/>
          <w:sz w:val="24"/>
          <w:szCs w:val="24"/>
        </w:rPr>
        <w:t xml:space="preserve"> günlü,  </w:t>
      </w:r>
      <w:proofErr w:type="gramStart"/>
      <w:r w:rsidRPr="000B571D">
        <w:rPr>
          <w:rFonts w:ascii="Times New Roman" w:hAnsi="Times New Roman"/>
          <w:b/>
          <w:sz w:val="24"/>
          <w:szCs w:val="24"/>
        </w:rPr>
        <w:t>Esas : 2006</w:t>
      </w:r>
      <w:proofErr w:type="gramEnd"/>
      <w:r w:rsidRPr="000B571D">
        <w:rPr>
          <w:rFonts w:ascii="Times New Roman" w:hAnsi="Times New Roman"/>
          <w:b/>
          <w:sz w:val="24"/>
          <w:szCs w:val="24"/>
        </w:rPr>
        <w:t>/262:  Karar: 2006/478</w:t>
      </w:r>
      <w:r w:rsidRPr="000B571D">
        <w:rPr>
          <w:rFonts w:ascii="Times New Roman" w:hAnsi="Times New Roman"/>
          <w:b/>
          <w:sz w:val="24"/>
          <w:szCs w:val="24"/>
        </w:rPr>
        <w:t xml:space="preserve"> </w:t>
      </w:r>
      <w:r w:rsidRPr="000B571D">
        <w:rPr>
          <w:rFonts w:ascii="Times New Roman" w:hAnsi="Times New Roman"/>
          <w:b/>
          <w:sz w:val="24"/>
          <w:szCs w:val="24"/>
        </w:rPr>
        <w:t>sayılı kararında;</w:t>
      </w:r>
      <w:r w:rsidRPr="000B571D">
        <w:rPr>
          <w:rFonts w:ascii="Times New Roman" w:hAnsi="Times New Roman"/>
          <w:b/>
          <w:sz w:val="24"/>
          <w:szCs w:val="24"/>
        </w:rPr>
        <w:t xml:space="preserve"> “…</w:t>
      </w:r>
      <w:r w:rsidRPr="000B571D">
        <w:rPr>
          <w:rFonts w:ascii="Times New Roman" w:hAnsi="Times New Roman"/>
          <w:bCs/>
          <w:i/>
          <w:sz w:val="24"/>
          <w:szCs w:val="24"/>
          <w:u w:val="single"/>
        </w:rPr>
        <w:t xml:space="preserve">Soruşturmacı olarak görevlendirilenler, soruşturma veya ön inceleme raporu düzenlemekle yükümlü bulunduklarından, bulguların saptırılması ve karartılması halleri hariç olmak üzere, </w:t>
      </w:r>
      <w:bookmarkStart w:id="0" w:name="_GoBack"/>
      <w:r w:rsidRPr="000B571D">
        <w:rPr>
          <w:rFonts w:ascii="Times New Roman" w:hAnsi="Times New Roman"/>
          <w:b/>
          <w:bCs/>
          <w:i/>
          <w:sz w:val="24"/>
          <w:szCs w:val="24"/>
          <w:u w:val="single"/>
        </w:rPr>
        <w:t>düzenledikleri raporlarda getirdikleri tekliflerden, karar verme konumunda olmamaları nedeniyle sorumlu tutulmalarına hukuken olanak yoktur</w:t>
      </w:r>
      <w:r w:rsidRPr="000B571D">
        <w:rPr>
          <w:rFonts w:ascii="Times New Roman" w:hAnsi="Times New Roman"/>
          <w:b/>
          <w:sz w:val="24"/>
          <w:szCs w:val="24"/>
        </w:rPr>
        <w:t>.</w:t>
      </w:r>
      <w:bookmarkEnd w:id="0"/>
      <w:r w:rsidRPr="000B571D">
        <w:rPr>
          <w:rFonts w:ascii="Times New Roman" w:hAnsi="Times New Roman"/>
          <w:sz w:val="24"/>
          <w:szCs w:val="24"/>
        </w:rPr>
        <w:t>..”</w:t>
      </w:r>
    </w:p>
    <w:p w:rsidR="007B64C7" w:rsidRPr="000B571D" w:rsidRDefault="007B64C7" w:rsidP="000B571D">
      <w:pPr>
        <w:pStyle w:val="ListeParagraf"/>
        <w:numPr>
          <w:ilvl w:val="0"/>
          <w:numId w:val="2"/>
        </w:numPr>
        <w:tabs>
          <w:tab w:val="left" w:pos="993"/>
        </w:tabs>
        <w:spacing w:line="276" w:lineRule="auto"/>
        <w:ind w:left="0" w:firstLine="709"/>
        <w:rPr>
          <w:rFonts w:ascii="Times New Roman" w:hAnsi="Times New Roman"/>
          <w:sz w:val="24"/>
          <w:szCs w:val="24"/>
        </w:rPr>
      </w:pPr>
      <w:r w:rsidRPr="000B571D">
        <w:rPr>
          <w:rFonts w:ascii="Times New Roman" w:hAnsi="Times New Roman"/>
          <w:b/>
          <w:sz w:val="24"/>
          <w:szCs w:val="24"/>
        </w:rPr>
        <w:t xml:space="preserve">Danıştay Birinci Dairesinin  </w:t>
      </w:r>
      <w:r w:rsidRPr="000B571D">
        <w:rPr>
          <w:rFonts w:ascii="Times New Roman" w:hAnsi="Times New Roman"/>
          <w:b/>
          <w:sz w:val="24"/>
          <w:szCs w:val="24"/>
        </w:rPr>
        <w:t>19</w:t>
      </w:r>
      <w:r w:rsidRPr="000B571D">
        <w:rPr>
          <w:rFonts w:ascii="Times New Roman" w:hAnsi="Times New Roman"/>
          <w:b/>
          <w:sz w:val="24"/>
          <w:szCs w:val="24"/>
        </w:rPr>
        <w:t>.</w:t>
      </w:r>
      <w:r w:rsidRPr="000B571D">
        <w:rPr>
          <w:rFonts w:ascii="Times New Roman" w:hAnsi="Times New Roman"/>
          <w:b/>
          <w:sz w:val="24"/>
          <w:szCs w:val="24"/>
        </w:rPr>
        <w:t>12</w:t>
      </w:r>
      <w:r w:rsidRPr="000B571D">
        <w:rPr>
          <w:rFonts w:ascii="Times New Roman" w:hAnsi="Times New Roman"/>
          <w:b/>
          <w:sz w:val="24"/>
          <w:szCs w:val="24"/>
        </w:rPr>
        <w:t>.20</w:t>
      </w:r>
      <w:r w:rsidRPr="000B571D">
        <w:rPr>
          <w:rFonts w:ascii="Times New Roman" w:hAnsi="Times New Roman"/>
          <w:b/>
          <w:sz w:val="24"/>
          <w:szCs w:val="24"/>
        </w:rPr>
        <w:t>19</w:t>
      </w:r>
      <w:r w:rsidRPr="000B571D">
        <w:rPr>
          <w:rFonts w:ascii="Times New Roman" w:hAnsi="Times New Roman"/>
          <w:b/>
          <w:sz w:val="24"/>
          <w:szCs w:val="24"/>
        </w:rPr>
        <w:t xml:space="preserve"> günlü,  </w:t>
      </w:r>
      <w:proofErr w:type="gramStart"/>
      <w:r w:rsidRPr="000B571D">
        <w:rPr>
          <w:rFonts w:ascii="Times New Roman" w:hAnsi="Times New Roman"/>
          <w:b/>
          <w:sz w:val="24"/>
          <w:szCs w:val="24"/>
        </w:rPr>
        <w:t xml:space="preserve">Esas : </w:t>
      </w:r>
      <w:r w:rsidRPr="000B571D">
        <w:rPr>
          <w:rFonts w:ascii="Times New Roman" w:hAnsi="Times New Roman"/>
          <w:b/>
          <w:bCs/>
          <w:sz w:val="24"/>
          <w:szCs w:val="24"/>
        </w:rPr>
        <w:t>2019</w:t>
      </w:r>
      <w:proofErr w:type="gramEnd"/>
      <w:r w:rsidRPr="000B571D">
        <w:rPr>
          <w:rFonts w:ascii="Times New Roman" w:hAnsi="Times New Roman"/>
          <w:b/>
          <w:bCs/>
          <w:sz w:val="24"/>
          <w:szCs w:val="24"/>
        </w:rPr>
        <w:t>/2003</w:t>
      </w:r>
      <w:r w:rsidRPr="000B571D">
        <w:rPr>
          <w:rFonts w:ascii="Times New Roman" w:hAnsi="Times New Roman"/>
          <w:b/>
          <w:sz w:val="24"/>
          <w:szCs w:val="24"/>
        </w:rPr>
        <w:t xml:space="preserve">:  Karar: </w:t>
      </w:r>
      <w:r w:rsidRPr="000B571D">
        <w:rPr>
          <w:rFonts w:ascii="Times New Roman" w:hAnsi="Times New Roman"/>
          <w:b/>
          <w:bCs/>
          <w:sz w:val="24"/>
          <w:szCs w:val="24"/>
        </w:rPr>
        <w:t>2019/1994</w:t>
      </w:r>
      <w:r w:rsidRPr="000B571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0B571D">
        <w:rPr>
          <w:rFonts w:ascii="Times New Roman" w:hAnsi="Times New Roman"/>
          <w:b/>
          <w:sz w:val="24"/>
          <w:szCs w:val="24"/>
        </w:rPr>
        <w:t>sayılı kararında;</w:t>
      </w:r>
      <w:r w:rsidRPr="000B571D">
        <w:rPr>
          <w:rFonts w:ascii="Times New Roman" w:hAnsi="Times New Roman"/>
          <w:b/>
          <w:sz w:val="24"/>
          <w:szCs w:val="24"/>
        </w:rPr>
        <w:t xml:space="preserve"> “…</w:t>
      </w:r>
      <w:r w:rsidRPr="000B571D">
        <w:rPr>
          <w:rFonts w:ascii="Times New Roman" w:hAnsi="Times New Roman"/>
          <w:i/>
          <w:sz w:val="24"/>
          <w:szCs w:val="24"/>
        </w:rPr>
        <w:t xml:space="preserve">kaldı ki, disiplin soruşturması raporundaki değerlendirmelerin ve önerilerin ceza vermeye ve işlem temin etmeye </w:t>
      </w:r>
      <w:r w:rsidRPr="000B571D">
        <w:rPr>
          <w:rFonts w:ascii="Times New Roman" w:hAnsi="Times New Roman"/>
          <w:b/>
          <w:bCs/>
          <w:i/>
          <w:sz w:val="24"/>
          <w:szCs w:val="24"/>
        </w:rPr>
        <w:t xml:space="preserve">yetkili makamlar açısından bağlayıcılığının bulunmadığı, </w:t>
      </w:r>
      <w:r w:rsidRPr="000B571D">
        <w:rPr>
          <w:rFonts w:ascii="Times New Roman" w:hAnsi="Times New Roman"/>
          <w:sz w:val="24"/>
          <w:szCs w:val="24"/>
        </w:rPr>
        <w:t>”</w:t>
      </w:r>
    </w:p>
    <w:p w:rsidR="007B64C7" w:rsidRPr="000B571D" w:rsidRDefault="007B64C7" w:rsidP="000B571D">
      <w:pPr>
        <w:pStyle w:val="ListeParagraf"/>
        <w:numPr>
          <w:ilvl w:val="0"/>
          <w:numId w:val="2"/>
        </w:numPr>
        <w:tabs>
          <w:tab w:val="left" w:pos="993"/>
        </w:tabs>
        <w:spacing w:line="276" w:lineRule="auto"/>
        <w:ind w:left="0" w:firstLine="709"/>
        <w:rPr>
          <w:rFonts w:ascii="Times New Roman" w:hAnsi="Times New Roman"/>
          <w:sz w:val="24"/>
          <w:szCs w:val="24"/>
        </w:rPr>
      </w:pPr>
      <w:r w:rsidRPr="000B571D">
        <w:rPr>
          <w:rFonts w:ascii="Times New Roman" w:hAnsi="Times New Roman"/>
          <w:b/>
          <w:sz w:val="24"/>
          <w:szCs w:val="24"/>
        </w:rPr>
        <w:t xml:space="preserve">Danıştay Birinci Dairesinin  </w:t>
      </w:r>
      <w:r w:rsidRPr="000B571D">
        <w:rPr>
          <w:rFonts w:ascii="Times New Roman" w:hAnsi="Times New Roman"/>
          <w:b/>
          <w:bCs/>
          <w:sz w:val="24"/>
          <w:szCs w:val="24"/>
        </w:rPr>
        <w:t>14.02.2007</w:t>
      </w:r>
      <w:r w:rsidRPr="000B571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0B571D">
        <w:rPr>
          <w:rFonts w:ascii="Times New Roman" w:hAnsi="Times New Roman"/>
          <w:b/>
          <w:sz w:val="24"/>
          <w:szCs w:val="24"/>
        </w:rPr>
        <w:t xml:space="preserve">günlü,  </w:t>
      </w:r>
      <w:proofErr w:type="gramStart"/>
      <w:r w:rsidRPr="000B571D">
        <w:rPr>
          <w:rFonts w:ascii="Times New Roman" w:hAnsi="Times New Roman"/>
          <w:b/>
          <w:sz w:val="24"/>
          <w:szCs w:val="24"/>
        </w:rPr>
        <w:t xml:space="preserve">Esas : </w:t>
      </w:r>
      <w:r w:rsidRPr="000B571D">
        <w:rPr>
          <w:rFonts w:ascii="Times New Roman" w:hAnsi="Times New Roman"/>
          <w:b/>
          <w:bCs/>
          <w:sz w:val="24"/>
          <w:szCs w:val="24"/>
        </w:rPr>
        <w:t>2006</w:t>
      </w:r>
      <w:proofErr w:type="gramEnd"/>
      <w:r w:rsidRPr="000B571D">
        <w:rPr>
          <w:rFonts w:ascii="Times New Roman" w:hAnsi="Times New Roman"/>
          <w:b/>
          <w:bCs/>
          <w:sz w:val="24"/>
          <w:szCs w:val="24"/>
        </w:rPr>
        <w:t>/1269</w:t>
      </w:r>
      <w:r w:rsidRPr="000B571D">
        <w:rPr>
          <w:rFonts w:ascii="Times New Roman" w:hAnsi="Times New Roman"/>
          <w:b/>
          <w:sz w:val="24"/>
          <w:szCs w:val="24"/>
        </w:rPr>
        <w:t xml:space="preserve">:  Karar: </w:t>
      </w:r>
      <w:r w:rsidRPr="000B571D">
        <w:rPr>
          <w:rFonts w:ascii="Times New Roman" w:hAnsi="Times New Roman"/>
          <w:b/>
          <w:bCs/>
          <w:sz w:val="24"/>
          <w:szCs w:val="24"/>
        </w:rPr>
        <w:t>2007/141</w:t>
      </w:r>
      <w:r w:rsidRPr="000B571D">
        <w:rPr>
          <w:rFonts w:ascii="Times New Roman" w:hAnsi="Times New Roman"/>
          <w:b/>
          <w:bCs/>
          <w:sz w:val="24"/>
          <w:szCs w:val="24"/>
        </w:rPr>
        <w:t xml:space="preserve">  </w:t>
      </w:r>
      <w:r w:rsidRPr="000B571D">
        <w:rPr>
          <w:rFonts w:ascii="Times New Roman" w:hAnsi="Times New Roman"/>
          <w:b/>
          <w:sz w:val="24"/>
          <w:szCs w:val="24"/>
        </w:rPr>
        <w:t>sayılı kararında</w:t>
      </w:r>
      <w:r w:rsidR="001B7C02" w:rsidRPr="000B571D">
        <w:rPr>
          <w:rFonts w:ascii="Times New Roman" w:hAnsi="Times New Roman"/>
          <w:b/>
          <w:sz w:val="24"/>
          <w:szCs w:val="24"/>
        </w:rPr>
        <w:t>; “…</w:t>
      </w:r>
      <w:r w:rsidR="001B7C02" w:rsidRPr="000B571D">
        <w:rPr>
          <w:rFonts w:ascii="Times New Roman" w:hAnsi="Times New Roman"/>
          <w:bCs/>
          <w:i/>
          <w:sz w:val="24"/>
          <w:szCs w:val="24"/>
        </w:rPr>
        <w:t xml:space="preserve">görüşlerini içeren bir rapor düzenleyerek durumu izin vermeye yetkili makama sunmakla görevli olmaları nedeniyle olay ve bulguların saptırılması, delillerin karartılması gibi taraflı ve sübjektif davranış halleri hariç olmak üzere, </w:t>
      </w:r>
      <w:r w:rsidR="001B7C02" w:rsidRPr="000B571D">
        <w:rPr>
          <w:rFonts w:ascii="Times New Roman" w:hAnsi="Times New Roman"/>
          <w:b/>
          <w:bCs/>
          <w:i/>
          <w:sz w:val="24"/>
          <w:szCs w:val="24"/>
        </w:rPr>
        <w:t>düzenledikleri raporlardaki saptamalardan ve getirdikleri tekliflerden dolayı karar verme konumunda olmamaları nedeniyle sorumlu tutulmalarına hukuken olanak yoktur</w:t>
      </w:r>
      <w:r w:rsidR="001B7C02" w:rsidRPr="000B571D">
        <w:rPr>
          <w:rFonts w:ascii="Times New Roman" w:hAnsi="Times New Roman"/>
          <w:b/>
          <w:bCs/>
          <w:sz w:val="24"/>
          <w:szCs w:val="24"/>
        </w:rPr>
        <w:t>.</w:t>
      </w:r>
      <w:r w:rsidR="001B7C02" w:rsidRPr="000B571D">
        <w:rPr>
          <w:rFonts w:ascii="Times New Roman" w:hAnsi="Times New Roman"/>
          <w:b/>
          <w:bCs/>
          <w:sz w:val="24"/>
          <w:szCs w:val="24"/>
        </w:rPr>
        <w:t>”</w:t>
      </w:r>
    </w:p>
    <w:p w:rsidR="001B7C02" w:rsidRPr="000B571D" w:rsidRDefault="001B7C02" w:rsidP="000B571D">
      <w:pPr>
        <w:pStyle w:val="ListeParagraf"/>
        <w:numPr>
          <w:ilvl w:val="0"/>
          <w:numId w:val="2"/>
        </w:numPr>
        <w:tabs>
          <w:tab w:val="left" w:pos="993"/>
        </w:tabs>
        <w:spacing w:line="276" w:lineRule="auto"/>
        <w:ind w:left="0" w:firstLine="709"/>
        <w:rPr>
          <w:rFonts w:ascii="Times New Roman" w:hAnsi="Times New Roman"/>
          <w:sz w:val="24"/>
          <w:szCs w:val="24"/>
        </w:rPr>
      </w:pPr>
      <w:r w:rsidRPr="000B571D">
        <w:rPr>
          <w:rFonts w:ascii="Times New Roman" w:hAnsi="Times New Roman"/>
          <w:b/>
          <w:sz w:val="24"/>
          <w:szCs w:val="24"/>
        </w:rPr>
        <w:t xml:space="preserve">Danıştay </w:t>
      </w:r>
      <w:r w:rsidRPr="000B571D">
        <w:rPr>
          <w:rStyle w:val="document-info-data"/>
          <w:rFonts w:ascii="Times New Roman" w:hAnsi="Times New Roman"/>
          <w:b/>
          <w:sz w:val="24"/>
          <w:szCs w:val="24"/>
        </w:rPr>
        <w:t>İdari Dava Daireleri Kurulu</w:t>
      </w:r>
      <w:r w:rsidRPr="000B571D">
        <w:rPr>
          <w:rStyle w:val="document-info-data"/>
          <w:rFonts w:ascii="Times New Roman" w:hAnsi="Times New Roman"/>
          <w:b/>
          <w:sz w:val="24"/>
          <w:szCs w:val="24"/>
        </w:rPr>
        <w:t>nun</w:t>
      </w:r>
      <w:r w:rsidRPr="000B571D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0B571D">
        <w:rPr>
          <w:rStyle w:val="document-info-data"/>
          <w:rFonts w:ascii="Times New Roman" w:hAnsi="Times New Roman"/>
          <w:b/>
          <w:sz w:val="24"/>
          <w:szCs w:val="24"/>
        </w:rPr>
        <w:t>13.04.2015</w:t>
      </w:r>
      <w:r w:rsidRPr="000B571D">
        <w:rPr>
          <w:rStyle w:val="document-info-data"/>
          <w:rFonts w:ascii="Times New Roman" w:hAnsi="Times New Roman"/>
          <w:b/>
          <w:sz w:val="24"/>
          <w:szCs w:val="24"/>
        </w:rPr>
        <w:t xml:space="preserve"> </w:t>
      </w:r>
      <w:r w:rsidRPr="000B571D">
        <w:rPr>
          <w:rFonts w:ascii="Times New Roman" w:hAnsi="Times New Roman"/>
          <w:b/>
          <w:sz w:val="24"/>
          <w:szCs w:val="24"/>
        </w:rPr>
        <w:t xml:space="preserve">günlü,  </w:t>
      </w:r>
      <w:proofErr w:type="gramStart"/>
      <w:r w:rsidRPr="000B571D">
        <w:rPr>
          <w:rFonts w:ascii="Times New Roman" w:hAnsi="Times New Roman"/>
          <w:b/>
          <w:sz w:val="24"/>
          <w:szCs w:val="24"/>
        </w:rPr>
        <w:t xml:space="preserve">Esas : </w:t>
      </w:r>
      <w:r w:rsidRPr="000B571D">
        <w:rPr>
          <w:rStyle w:val="document-info-data"/>
          <w:rFonts w:ascii="Times New Roman" w:hAnsi="Times New Roman"/>
          <w:b/>
          <w:sz w:val="24"/>
          <w:szCs w:val="24"/>
        </w:rPr>
        <w:t>2013</w:t>
      </w:r>
      <w:proofErr w:type="gramEnd"/>
      <w:r w:rsidRPr="000B571D">
        <w:rPr>
          <w:rStyle w:val="document-info-data"/>
          <w:rFonts w:ascii="Times New Roman" w:hAnsi="Times New Roman"/>
          <w:b/>
          <w:sz w:val="24"/>
          <w:szCs w:val="24"/>
        </w:rPr>
        <w:t>/760</w:t>
      </w:r>
      <w:r w:rsidRPr="000B571D">
        <w:rPr>
          <w:rFonts w:ascii="Times New Roman" w:hAnsi="Times New Roman"/>
          <w:b/>
          <w:sz w:val="24"/>
          <w:szCs w:val="24"/>
        </w:rPr>
        <w:t xml:space="preserve">:  Karar: </w:t>
      </w:r>
      <w:r w:rsidRPr="000B571D">
        <w:rPr>
          <w:rStyle w:val="document-info-data"/>
          <w:rFonts w:ascii="Times New Roman" w:hAnsi="Times New Roman"/>
          <w:b/>
          <w:sz w:val="24"/>
          <w:szCs w:val="24"/>
        </w:rPr>
        <w:t>2015/1308</w:t>
      </w:r>
      <w:r w:rsidRPr="000B571D">
        <w:rPr>
          <w:rStyle w:val="document-info-data"/>
          <w:rFonts w:ascii="Times New Roman" w:hAnsi="Times New Roman"/>
          <w:b/>
          <w:sz w:val="24"/>
          <w:szCs w:val="24"/>
        </w:rPr>
        <w:t xml:space="preserve"> </w:t>
      </w:r>
      <w:r w:rsidRPr="000B571D">
        <w:rPr>
          <w:rFonts w:ascii="Times New Roman" w:hAnsi="Times New Roman"/>
          <w:b/>
          <w:sz w:val="24"/>
          <w:szCs w:val="24"/>
        </w:rPr>
        <w:t>sayılı kararında;</w:t>
      </w:r>
      <w:r w:rsidRPr="000B571D">
        <w:rPr>
          <w:rFonts w:ascii="Times New Roman" w:hAnsi="Times New Roman"/>
          <w:b/>
          <w:sz w:val="24"/>
          <w:szCs w:val="24"/>
        </w:rPr>
        <w:t xml:space="preserve"> “</w:t>
      </w:r>
      <w:r w:rsidRPr="000B571D">
        <w:rPr>
          <w:rFonts w:ascii="Times New Roman" w:hAnsi="Times New Roman"/>
          <w:b/>
          <w:i/>
          <w:sz w:val="24"/>
          <w:szCs w:val="24"/>
        </w:rPr>
        <w:t>…</w:t>
      </w:r>
      <w:r w:rsidRPr="000B571D">
        <w:rPr>
          <w:rFonts w:ascii="Times New Roman" w:hAnsi="Times New Roman"/>
          <w:i/>
          <w:sz w:val="24"/>
          <w:szCs w:val="24"/>
        </w:rPr>
        <w:t xml:space="preserve">soruşturmacıların, soruşturmayı yürütürken yanlı, kasıtlı veya görev gereklerine aykırı davranmadıkları sürece, soruşturma sırasında elde ettikleri delillere </w:t>
      </w:r>
      <w:r w:rsidRPr="000B571D">
        <w:rPr>
          <w:rFonts w:ascii="Times New Roman" w:hAnsi="Times New Roman"/>
          <w:b/>
          <w:i/>
          <w:sz w:val="24"/>
          <w:szCs w:val="24"/>
        </w:rPr>
        <w:t>göre oluşan görüşleri nedeniyle sorumlu tutulmasının hukuken kabul edilebilir olmadığı</w:t>
      </w:r>
      <w:r w:rsidRPr="000B571D">
        <w:rPr>
          <w:rFonts w:ascii="Times New Roman" w:hAnsi="Times New Roman"/>
          <w:i/>
          <w:sz w:val="24"/>
          <w:szCs w:val="24"/>
        </w:rPr>
        <w:t>…”</w:t>
      </w:r>
    </w:p>
    <w:p w:rsidR="001B7C02" w:rsidRPr="000B571D" w:rsidRDefault="001B7C02" w:rsidP="000B571D">
      <w:pPr>
        <w:pStyle w:val="ListeParagraf"/>
        <w:numPr>
          <w:ilvl w:val="0"/>
          <w:numId w:val="2"/>
        </w:numPr>
        <w:tabs>
          <w:tab w:val="left" w:pos="993"/>
        </w:tabs>
        <w:spacing w:line="276" w:lineRule="auto"/>
        <w:ind w:left="0" w:firstLine="709"/>
        <w:rPr>
          <w:rFonts w:ascii="Times New Roman" w:hAnsi="Times New Roman"/>
          <w:sz w:val="24"/>
          <w:szCs w:val="24"/>
        </w:rPr>
      </w:pPr>
      <w:r w:rsidRPr="000B571D">
        <w:rPr>
          <w:rFonts w:ascii="Times New Roman" w:hAnsi="Times New Roman"/>
          <w:b/>
          <w:sz w:val="24"/>
          <w:szCs w:val="24"/>
        </w:rPr>
        <w:t>D.8.D</w:t>
      </w:r>
      <w:proofErr w:type="gramStart"/>
      <w:r w:rsidRPr="000B571D">
        <w:rPr>
          <w:rFonts w:ascii="Times New Roman" w:hAnsi="Times New Roman"/>
          <w:b/>
          <w:sz w:val="24"/>
          <w:szCs w:val="24"/>
        </w:rPr>
        <w:t>.,</w:t>
      </w:r>
      <w:proofErr w:type="gramEnd"/>
      <w:r w:rsidRPr="000B571D">
        <w:rPr>
          <w:rFonts w:ascii="Times New Roman" w:hAnsi="Times New Roman"/>
          <w:b/>
          <w:sz w:val="24"/>
          <w:szCs w:val="24"/>
        </w:rPr>
        <w:t xml:space="preserve"> 13.6.2012, E.2010/4870, K.2012/5019</w:t>
      </w:r>
      <w:r w:rsidRPr="000B571D">
        <w:rPr>
          <w:rFonts w:ascii="Times New Roman" w:hAnsi="Times New Roman"/>
          <w:sz w:val="24"/>
          <w:szCs w:val="24"/>
        </w:rPr>
        <w:t xml:space="preserve"> </w:t>
      </w:r>
      <w:r w:rsidRPr="000B571D">
        <w:rPr>
          <w:rFonts w:ascii="Times New Roman" w:hAnsi="Times New Roman"/>
          <w:b/>
          <w:sz w:val="24"/>
          <w:szCs w:val="24"/>
        </w:rPr>
        <w:t>sayılı kararında</w:t>
      </w:r>
      <w:r w:rsidRPr="000B571D">
        <w:rPr>
          <w:rFonts w:ascii="Times New Roman" w:hAnsi="Times New Roman"/>
          <w:b/>
          <w:sz w:val="24"/>
          <w:szCs w:val="24"/>
        </w:rPr>
        <w:t>; “…</w:t>
      </w:r>
      <w:r w:rsidRPr="000B571D">
        <w:rPr>
          <w:rFonts w:ascii="Times New Roman" w:hAnsi="Times New Roman"/>
          <w:i/>
          <w:sz w:val="24"/>
          <w:szCs w:val="24"/>
        </w:rPr>
        <w:t xml:space="preserve">Disiplin amirleri raporda getirilen teklifle bağlı olmayıp uygun gördükleri cezayı tayin ve takdir etmektedirler (…) soruşturmacıların, soruşturmayı yürütürken yanlı, kasıtlı veya görev gereklerine aykırı davranmadıkları sürece, </w:t>
      </w:r>
      <w:r w:rsidRPr="000B571D">
        <w:rPr>
          <w:rFonts w:ascii="Times New Roman" w:hAnsi="Times New Roman"/>
          <w:b/>
          <w:i/>
          <w:sz w:val="24"/>
          <w:szCs w:val="24"/>
        </w:rPr>
        <w:t>soruşturma sırasında elde ettikleri delillere göre oluşan görüşleri nedeniyle sorumlu tutulmasının hukuken kabul edilebilir olmadığı</w:t>
      </w:r>
      <w:r w:rsidRPr="000B571D">
        <w:rPr>
          <w:rFonts w:ascii="Times New Roman" w:hAnsi="Times New Roman"/>
          <w:b/>
          <w:i/>
          <w:sz w:val="24"/>
          <w:szCs w:val="24"/>
        </w:rPr>
        <w:t>”</w:t>
      </w:r>
    </w:p>
    <w:p w:rsidR="00434F7B" w:rsidRPr="000B571D" w:rsidRDefault="00434F7B" w:rsidP="000B571D">
      <w:pPr>
        <w:pStyle w:val="ListeParagraf"/>
        <w:numPr>
          <w:ilvl w:val="0"/>
          <w:numId w:val="2"/>
        </w:numPr>
        <w:tabs>
          <w:tab w:val="left" w:pos="993"/>
        </w:tabs>
        <w:spacing w:line="276" w:lineRule="auto"/>
        <w:ind w:left="0" w:firstLine="709"/>
        <w:rPr>
          <w:rFonts w:ascii="Times New Roman" w:hAnsi="Times New Roman"/>
          <w:sz w:val="24"/>
          <w:szCs w:val="24"/>
        </w:rPr>
      </w:pPr>
      <w:r w:rsidRPr="000B571D">
        <w:rPr>
          <w:rFonts w:ascii="Times New Roman" w:hAnsi="Times New Roman"/>
          <w:b/>
          <w:color w:val="000000" w:themeColor="text1"/>
          <w:sz w:val="24"/>
          <w:szCs w:val="24"/>
        </w:rPr>
        <w:t>D.2.D. T:18/05/2001, E:2001/588, K:2001/1372</w:t>
      </w:r>
      <w:r w:rsidRPr="000B571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0B571D">
        <w:rPr>
          <w:rFonts w:ascii="Times New Roman" w:hAnsi="Times New Roman"/>
          <w:b/>
          <w:sz w:val="24"/>
          <w:szCs w:val="24"/>
        </w:rPr>
        <w:t>sayılı kararında</w:t>
      </w:r>
      <w:r w:rsidRPr="000B571D">
        <w:rPr>
          <w:rFonts w:ascii="Times New Roman" w:hAnsi="Times New Roman"/>
          <w:b/>
          <w:sz w:val="24"/>
          <w:szCs w:val="24"/>
        </w:rPr>
        <w:t>; “</w:t>
      </w:r>
      <w:r w:rsidRPr="000B571D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… </w:t>
      </w:r>
      <w:r w:rsidRPr="000B571D">
        <w:rPr>
          <w:rFonts w:ascii="Times New Roman" w:hAnsi="Times New Roman"/>
          <w:i/>
          <w:color w:val="000000" w:themeColor="text1"/>
          <w:sz w:val="24"/>
          <w:szCs w:val="24"/>
        </w:rPr>
        <w:t xml:space="preserve">soruşturmacı olarak ortaya konulan görüşlerin mutlak anlamda karar veren makamı bağlayıcı </w:t>
      </w:r>
      <w:r w:rsidRPr="000B571D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özelliği bulunmadığı </w:t>
      </w:r>
      <w:proofErr w:type="gramStart"/>
      <w:r w:rsidRPr="000B571D">
        <w:rPr>
          <w:rFonts w:ascii="Times New Roman" w:hAnsi="Times New Roman"/>
          <w:b/>
          <w:i/>
          <w:color w:val="000000" w:themeColor="text1"/>
          <w:sz w:val="24"/>
          <w:szCs w:val="24"/>
        </w:rPr>
        <w:t>ve  soruşturmalarda</w:t>
      </w:r>
      <w:proofErr w:type="gramEnd"/>
      <w:r w:rsidRPr="000B571D">
        <w:rPr>
          <w:rFonts w:ascii="Times New Roman" w:hAnsi="Times New Roman"/>
          <w:b/>
          <w:i/>
          <w:color w:val="000000" w:themeColor="text1"/>
          <w:sz w:val="24"/>
          <w:szCs w:val="24"/>
        </w:rPr>
        <w:t xml:space="preserve"> soruşturmacının görüşünden (kanaatinden) dolayı suçlanamayacağı</w:t>
      </w:r>
      <w:r w:rsidRPr="000B571D">
        <w:rPr>
          <w:rFonts w:ascii="Times New Roman" w:hAnsi="Times New Roman"/>
          <w:b/>
          <w:i/>
          <w:color w:val="000000" w:themeColor="text1"/>
          <w:sz w:val="24"/>
          <w:szCs w:val="24"/>
        </w:rPr>
        <w:t>…”</w:t>
      </w:r>
    </w:p>
    <w:p w:rsidR="00434F7B" w:rsidRPr="000B571D" w:rsidRDefault="00434F7B" w:rsidP="000B571D">
      <w:pPr>
        <w:pStyle w:val="ListeParagraf"/>
        <w:numPr>
          <w:ilvl w:val="0"/>
          <w:numId w:val="2"/>
        </w:numPr>
        <w:tabs>
          <w:tab w:val="left" w:pos="993"/>
        </w:tabs>
        <w:spacing w:line="276" w:lineRule="auto"/>
        <w:ind w:left="0" w:firstLine="709"/>
        <w:rPr>
          <w:rFonts w:ascii="Times New Roman" w:hAnsi="Times New Roman"/>
          <w:sz w:val="24"/>
          <w:szCs w:val="24"/>
        </w:rPr>
      </w:pPr>
      <w:r w:rsidRPr="000B571D">
        <w:rPr>
          <w:rFonts w:ascii="Times New Roman" w:hAnsi="Times New Roman"/>
          <w:b/>
          <w:sz w:val="24"/>
          <w:szCs w:val="24"/>
        </w:rPr>
        <w:t>D. 10.D, T:12/11/1990, E:1988/1717, K:1990/2544</w:t>
      </w:r>
      <w:r w:rsidRPr="000B571D">
        <w:rPr>
          <w:rFonts w:ascii="Times New Roman" w:hAnsi="Times New Roman"/>
          <w:b/>
          <w:sz w:val="24"/>
          <w:szCs w:val="24"/>
        </w:rPr>
        <w:t xml:space="preserve"> </w:t>
      </w:r>
      <w:r w:rsidRPr="000B571D">
        <w:rPr>
          <w:rFonts w:ascii="Times New Roman" w:hAnsi="Times New Roman"/>
          <w:b/>
          <w:sz w:val="24"/>
          <w:szCs w:val="24"/>
        </w:rPr>
        <w:t>sayılı kararında;</w:t>
      </w:r>
      <w:r w:rsidRPr="000B571D">
        <w:rPr>
          <w:rFonts w:ascii="Times New Roman" w:hAnsi="Times New Roman"/>
          <w:b/>
          <w:sz w:val="24"/>
          <w:szCs w:val="24"/>
        </w:rPr>
        <w:t xml:space="preserve"> </w:t>
      </w:r>
      <w:r w:rsidRPr="000B571D">
        <w:rPr>
          <w:rFonts w:ascii="Times New Roman" w:hAnsi="Times New Roman"/>
          <w:b/>
          <w:i/>
          <w:sz w:val="24"/>
          <w:szCs w:val="24"/>
        </w:rPr>
        <w:t>“</w:t>
      </w:r>
      <w:r w:rsidRPr="000B571D">
        <w:rPr>
          <w:rFonts w:ascii="Times New Roman" w:hAnsi="Times New Roman"/>
          <w:i/>
          <w:sz w:val="24"/>
          <w:szCs w:val="24"/>
        </w:rPr>
        <w:t xml:space="preserve">…Disiplin amirleri, soruşturmacılar tarafından önerilen disiplin cezasını aynen uygulama durumunda değildir. </w:t>
      </w:r>
      <w:r w:rsidRPr="000B571D">
        <w:rPr>
          <w:rFonts w:ascii="Times New Roman" w:hAnsi="Times New Roman"/>
          <w:b/>
          <w:i/>
          <w:sz w:val="24"/>
          <w:szCs w:val="24"/>
        </w:rPr>
        <w:t>...”</w:t>
      </w:r>
    </w:p>
    <w:p w:rsidR="007B64C7" w:rsidRPr="000B571D" w:rsidRDefault="007B64C7" w:rsidP="000B571D">
      <w:pPr>
        <w:tabs>
          <w:tab w:val="left" w:pos="993"/>
        </w:tabs>
        <w:spacing w:line="276" w:lineRule="auto"/>
        <w:rPr>
          <w:rFonts w:ascii="Times New Roman" w:hAnsi="Times New Roman"/>
          <w:sz w:val="24"/>
          <w:szCs w:val="24"/>
        </w:rPr>
      </w:pPr>
    </w:p>
    <w:p w:rsidR="007B64C7" w:rsidRPr="007B64C7" w:rsidRDefault="007B64C7" w:rsidP="007B64C7">
      <w:pPr>
        <w:rPr>
          <w:rFonts w:ascii="Times New Roman" w:hAnsi="Times New Roman"/>
          <w:sz w:val="24"/>
          <w:szCs w:val="24"/>
        </w:rPr>
      </w:pPr>
    </w:p>
    <w:p w:rsidR="007B64C7" w:rsidRDefault="007B64C7" w:rsidP="001B7C02">
      <w:pPr>
        <w:jc w:val="left"/>
        <w:rPr>
          <w:rFonts w:ascii="Times New Roman" w:hAnsi="Times New Roman"/>
          <w:sz w:val="24"/>
          <w:szCs w:val="24"/>
        </w:rPr>
      </w:pPr>
    </w:p>
    <w:tbl>
      <w:tblPr>
        <w:tblW w:w="300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00"/>
        <w:gridCol w:w="1500"/>
      </w:tblGrid>
      <w:tr w:rsidR="007B64C7" w:rsidRPr="002E0302" w:rsidTr="007B64C7">
        <w:trPr>
          <w:tblCellSpacing w:w="15" w:type="dxa"/>
        </w:trPr>
        <w:tc>
          <w:tcPr>
            <w:tcW w:w="0" w:type="auto"/>
            <w:vAlign w:val="center"/>
          </w:tcPr>
          <w:p w:rsidR="007B64C7" w:rsidRPr="002E0302" w:rsidRDefault="007B64C7" w:rsidP="00120935">
            <w:pPr>
              <w:rPr>
                <w:b/>
                <w:bCs/>
              </w:rPr>
            </w:pPr>
          </w:p>
        </w:tc>
        <w:tc>
          <w:tcPr>
            <w:tcW w:w="0" w:type="auto"/>
            <w:vAlign w:val="center"/>
          </w:tcPr>
          <w:p w:rsidR="007B64C7" w:rsidRPr="002E0302" w:rsidRDefault="007B64C7" w:rsidP="00120935">
            <w:pPr>
              <w:rPr>
                <w:b/>
                <w:bCs/>
              </w:rPr>
            </w:pPr>
          </w:p>
        </w:tc>
      </w:tr>
    </w:tbl>
    <w:p w:rsidR="003753C8" w:rsidRPr="007B64C7" w:rsidRDefault="003753C8" w:rsidP="007B64C7">
      <w:pPr>
        <w:rPr>
          <w:rFonts w:ascii="Times New Roman" w:hAnsi="Times New Roman"/>
          <w:sz w:val="24"/>
          <w:szCs w:val="24"/>
        </w:rPr>
      </w:pPr>
    </w:p>
    <w:sectPr w:rsidR="003753C8" w:rsidRPr="007B64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560444"/>
    <w:multiLevelType w:val="hybridMultilevel"/>
    <w:tmpl w:val="B6964176"/>
    <w:lvl w:ilvl="0" w:tplc="041F0001">
      <w:start w:val="1"/>
      <w:numFmt w:val="bullet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416E5958"/>
    <w:multiLevelType w:val="hybridMultilevel"/>
    <w:tmpl w:val="7A1CED88"/>
    <w:lvl w:ilvl="0" w:tplc="1DD83284">
      <w:start w:val="1"/>
      <w:numFmt w:val="lowerLetter"/>
      <w:lvlText w:val="%1)"/>
      <w:lvlJc w:val="left"/>
      <w:pPr>
        <w:ind w:left="1429" w:hanging="360"/>
      </w:pPr>
      <w:rPr>
        <w:rFonts w:hint="default"/>
        <w:b w:val="0"/>
      </w:rPr>
    </w:lvl>
    <w:lvl w:ilvl="1" w:tplc="041F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6786463F"/>
    <w:multiLevelType w:val="hybridMultilevel"/>
    <w:tmpl w:val="38988826"/>
    <w:lvl w:ilvl="0" w:tplc="A8AA1ADE">
      <w:start w:val="1"/>
      <w:numFmt w:val="decimal"/>
      <w:lvlText w:val="%1-"/>
      <w:lvlJc w:val="left"/>
      <w:pPr>
        <w:ind w:left="720" w:hanging="360"/>
      </w:pPr>
      <w:rPr>
        <w:rFonts w:hint="default"/>
        <w:b/>
        <w:color w:val="00000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57EF"/>
    <w:rsid w:val="000B571D"/>
    <w:rsid w:val="001B7C02"/>
    <w:rsid w:val="003753C8"/>
    <w:rsid w:val="00434F7B"/>
    <w:rsid w:val="00520E10"/>
    <w:rsid w:val="006357EF"/>
    <w:rsid w:val="007B64C7"/>
    <w:rsid w:val="008D2F47"/>
    <w:rsid w:val="00943990"/>
    <w:rsid w:val="00B04050"/>
    <w:rsid w:val="00CA0967"/>
    <w:rsid w:val="00F94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6964D6"/>
  <w15:chartTrackingRefBased/>
  <w15:docId w15:val="{3567C59E-ACB1-4A16-A7DC-38C257289D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53C8"/>
    <w:pPr>
      <w:spacing w:before="120" w:after="120" w:line="240" w:lineRule="auto"/>
      <w:ind w:firstLine="709"/>
      <w:jc w:val="both"/>
    </w:pPr>
    <w:rPr>
      <w:rFonts w:ascii="Cambria" w:eastAsia="Calibri" w:hAnsi="Cambria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3753C8"/>
    <w:pPr>
      <w:ind w:left="720"/>
      <w:contextualSpacing/>
    </w:pPr>
  </w:style>
  <w:style w:type="character" w:customStyle="1" w:styleId="document-info-data">
    <w:name w:val="document-info-data"/>
    <w:rsid w:val="001B7C02"/>
  </w:style>
  <w:style w:type="character" w:customStyle="1" w:styleId="document-info-label">
    <w:name w:val="document-info-label"/>
    <w:rsid w:val="001B7C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364</Words>
  <Characters>2080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hesabı</dc:creator>
  <cp:keywords/>
  <dc:description/>
  <cp:lastModifiedBy>Adnan COLAK</cp:lastModifiedBy>
  <cp:revision>2</cp:revision>
  <dcterms:created xsi:type="dcterms:W3CDTF">2025-01-14T07:42:00Z</dcterms:created>
  <dcterms:modified xsi:type="dcterms:W3CDTF">2025-01-14T07:42:00Z</dcterms:modified>
</cp:coreProperties>
</file>